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2441" w:rsidR="004118DF" w:rsidP="3B1A3839" w:rsidRDefault="00EA693C" w14:paraId="74AF0CEB" w14:textId="299985D9" w14:noSpellErr="1">
      <w:pPr>
        <w:pStyle w:val="Heading1"/>
        <w:rPr>
          <w:rFonts w:ascii="Calibri" w:hAnsi="Calibri" w:cs="Calibri" w:asciiTheme="minorAscii" w:hAnsiTheme="minorAscii" w:cstheme="minorAscii"/>
          <w:b w:val="1"/>
          <w:bCs w:val="1"/>
          <w:color w:val="auto"/>
        </w:rPr>
      </w:pPr>
      <w:r w:rsidR="00EA693C">
        <w:rPr/>
        <w:t>S</w:t>
      </w:r>
      <w:r w:rsidR="00245494">
        <w:rPr/>
        <w:t>tate of California</w:t>
      </w:r>
    </w:p>
    <w:p w:rsidRPr="00412441" w:rsidR="00245494" w:rsidP="3B1A3839" w:rsidRDefault="00245494" w14:paraId="09769715" w14:textId="4946EF5F" w14:noSpellErr="1">
      <w:pPr>
        <w:pStyle w:val="Heading1"/>
        <w:rPr>
          <w:rFonts w:ascii="Calibri" w:hAnsi="Calibri" w:cs="Calibri" w:asciiTheme="minorAscii" w:hAnsiTheme="minorAscii" w:cstheme="minorAscii"/>
          <w:b w:val="1"/>
          <w:bCs w:val="1"/>
          <w:color w:val="auto"/>
        </w:rPr>
      </w:pPr>
      <w:r w:rsidR="00245494">
        <w:rPr/>
        <w:t>Office of Energy Infrastructure Safety</w:t>
      </w:r>
    </w:p>
    <w:p w:rsidRPr="00412441" w:rsidR="00245494" w:rsidP="3B1A3839" w:rsidRDefault="00C138FE" w14:paraId="3450D13A" w14:textId="6BA7FDB9" w14:noSpellErr="1">
      <w:pPr>
        <w:pStyle w:val="Heading1"/>
        <w:rPr>
          <w:rFonts w:ascii="Calibri" w:hAnsi="Calibri" w:cs="Calibri" w:asciiTheme="minorAscii" w:hAnsiTheme="minorAscii" w:cstheme="minorAscii"/>
          <w:b w:val="1"/>
          <w:bCs w:val="1"/>
          <w:color w:val="auto"/>
        </w:rPr>
      </w:pPr>
      <w:r w:rsidR="00C138FE">
        <w:rPr/>
        <w:t>California Underground Facilities Safe Excavation Board</w:t>
      </w:r>
    </w:p>
    <w:p w:rsidRPr="00412441" w:rsidR="00C138FE" w:rsidP="006C2A58" w:rsidRDefault="00C138FE" w14:paraId="4EF082A9" w14:textId="77777777">
      <w:pPr>
        <w:pStyle w:val="Default"/>
        <w:spacing w:after="120"/>
        <w:jc w:val="center"/>
        <w:rPr>
          <w:rFonts w:asciiTheme="minorHAnsi" w:hAnsiTheme="minorHAnsi" w:cstheme="minorHAnsi"/>
          <w:b/>
          <w:bCs/>
          <w:color w:val="auto"/>
        </w:rPr>
      </w:pPr>
    </w:p>
    <w:p w:rsidRPr="00412441" w:rsidR="009B755C" w:rsidP="006C2A58" w:rsidRDefault="009B755C" w14:paraId="28A16A45" w14:textId="7437615E">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Section 100</w:t>
      </w:r>
      <w:r w:rsidRPr="00412441" w:rsidR="005E0E90">
        <w:rPr>
          <w:rFonts w:asciiTheme="minorHAnsi" w:hAnsiTheme="minorHAnsi" w:cstheme="minorHAnsi"/>
          <w:b/>
          <w:bCs/>
          <w:color w:val="auto"/>
        </w:rPr>
        <w:t xml:space="preserve">, Changes </w:t>
      </w:r>
      <w:r w:rsidRPr="00412441" w:rsidR="006D09E2">
        <w:rPr>
          <w:rFonts w:asciiTheme="minorHAnsi" w:hAnsiTheme="minorHAnsi" w:cstheme="minorHAnsi"/>
          <w:b/>
          <w:bCs/>
          <w:color w:val="auto"/>
        </w:rPr>
        <w:t>W</w:t>
      </w:r>
      <w:r w:rsidRPr="00412441" w:rsidR="005E0E90">
        <w:rPr>
          <w:rFonts w:asciiTheme="minorHAnsi" w:hAnsiTheme="minorHAnsi" w:cstheme="minorHAnsi"/>
          <w:b/>
          <w:bCs/>
          <w:color w:val="auto"/>
        </w:rPr>
        <w:t xml:space="preserve">ithout </w:t>
      </w:r>
      <w:r w:rsidRPr="00412441" w:rsidR="006D09E2">
        <w:rPr>
          <w:rFonts w:asciiTheme="minorHAnsi" w:hAnsiTheme="minorHAnsi" w:cstheme="minorHAnsi"/>
          <w:b/>
          <w:bCs/>
          <w:color w:val="auto"/>
        </w:rPr>
        <w:t>R</w:t>
      </w:r>
      <w:r w:rsidRPr="00412441" w:rsidR="005E0E90">
        <w:rPr>
          <w:rFonts w:asciiTheme="minorHAnsi" w:hAnsiTheme="minorHAnsi" w:cstheme="minorHAnsi"/>
          <w:b/>
          <w:bCs/>
          <w:color w:val="auto"/>
        </w:rPr>
        <w:t xml:space="preserve">egulatory </w:t>
      </w:r>
      <w:r w:rsidRPr="00412441" w:rsidR="006D09E2">
        <w:rPr>
          <w:rFonts w:asciiTheme="minorHAnsi" w:hAnsiTheme="minorHAnsi" w:cstheme="minorHAnsi"/>
          <w:b/>
          <w:bCs/>
          <w:color w:val="auto"/>
        </w:rPr>
        <w:t>E</w:t>
      </w:r>
      <w:r w:rsidRPr="00412441" w:rsidR="005E0E90">
        <w:rPr>
          <w:rFonts w:asciiTheme="minorHAnsi" w:hAnsiTheme="minorHAnsi" w:cstheme="minorHAnsi"/>
          <w:b/>
          <w:bCs/>
          <w:color w:val="auto"/>
        </w:rPr>
        <w:t>ffect</w:t>
      </w:r>
    </w:p>
    <w:p w:rsidRPr="00412441" w:rsidR="008C53FF" w:rsidP="006C2A58" w:rsidRDefault="008C53FF" w14:paraId="5F7EEB9C" w14:textId="2B16E6CF">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September 2023</w:t>
      </w:r>
    </w:p>
    <w:p w:rsidRPr="00412441" w:rsidR="006D09E2" w:rsidP="3B1A3839" w:rsidRDefault="006D09E2" w14:paraId="596E1C66" w14:textId="77777777" w14:noSpellErr="1">
      <w:pPr>
        <w:pStyle w:val="Title"/>
        <w:rPr>
          <w:rFonts w:ascii="Calibri" w:hAnsi="Calibri" w:cs="Calibri" w:asciiTheme="minorAscii" w:hAnsiTheme="minorAscii" w:cstheme="minorAscii"/>
          <w:b w:val="1"/>
          <w:bCs w:val="1"/>
          <w:color w:val="auto"/>
        </w:rPr>
      </w:pPr>
      <w:r w:rsidR="006D09E2">
        <w:rPr/>
        <w:t>TEXT OF REGULATIONS</w:t>
      </w:r>
    </w:p>
    <w:p w:rsidRPr="00412441" w:rsidR="003A08FA" w:rsidP="006C2A58" w:rsidRDefault="003A08FA" w14:paraId="258B99E5" w14:textId="04B84E37">
      <w:pPr>
        <w:pStyle w:val="Default"/>
        <w:spacing w:after="120"/>
        <w:jc w:val="center"/>
        <w:rPr>
          <w:rFonts w:asciiTheme="minorHAnsi" w:hAnsiTheme="minorHAnsi" w:cstheme="minorHAnsi"/>
          <w:color w:val="auto"/>
        </w:rPr>
      </w:pPr>
      <w:r w:rsidRPr="00412441">
        <w:rPr>
          <w:rFonts w:asciiTheme="minorHAnsi" w:hAnsiTheme="minorHAnsi" w:cstheme="minorHAnsi"/>
          <w:color w:val="auto"/>
        </w:rPr>
        <w:t xml:space="preserve">Added text </w:t>
      </w:r>
      <w:r w:rsidRPr="00412441" w:rsidR="00E565D1">
        <w:rPr>
          <w:rFonts w:asciiTheme="minorHAnsi" w:hAnsiTheme="minorHAnsi" w:cstheme="minorHAnsi"/>
          <w:color w:val="auto"/>
        </w:rPr>
        <w:t>has single line</w:t>
      </w:r>
      <w:r w:rsidRPr="00412441">
        <w:rPr>
          <w:rFonts w:asciiTheme="minorHAnsi" w:hAnsiTheme="minorHAnsi" w:cstheme="minorHAnsi"/>
          <w:color w:val="auto"/>
        </w:rPr>
        <w:t xml:space="preserve"> underline. Deleted text has </w:t>
      </w:r>
      <w:r w:rsidRPr="00412441" w:rsidR="00E565D1">
        <w:rPr>
          <w:rFonts w:asciiTheme="minorHAnsi" w:hAnsiTheme="minorHAnsi" w:cstheme="minorHAnsi"/>
          <w:color w:val="auto"/>
        </w:rPr>
        <w:t xml:space="preserve">single line </w:t>
      </w:r>
      <w:r w:rsidRPr="00412441">
        <w:rPr>
          <w:rFonts w:asciiTheme="minorHAnsi" w:hAnsiTheme="minorHAnsi" w:cstheme="minorHAnsi"/>
          <w:color w:val="auto"/>
        </w:rPr>
        <w:t>strikeout.</w:t>
      </w:r>
    </w:p>
    <w:p w:rsidR="0023756A" w:rsidRDefault="0023756A" w14:paraId="06F617BB" w14:textId="1F85BD4D">
      <w:pPr>
        <w:rPr>
          <w:rFonts w:cstheme="minorHAnsi"/>
          <w:b/>
          <w:bCs/>
          <w:sz w:val="24"/>
          <w:szCs w:val="24"/>
        </w:rPr>
      </w:pPr>
      <w:r>
        <w:rPr>
          <w:rFonts w:cstheme="minorHAnsi"/>
          <w:b/>
          <w:bCs/>
        </w:rPr>
        <w:br w:type="page"/>
      </w:r>
    </w:p>
    <w:p w:rsidRPr="00412441" w:rsidR="006611D7" w:rsidP="00AA04B7" w:rsidRDefault="006611D7" w14:paraId="380ABE40" w14:textId="2D9D4F40">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lastRenderedPageBreak/>
        <w:t>TITLE 19. Public Safety</w:t>
      </w:r>
    </w:p>
    <w:p w:rsidRPr="00412441" w:rsidR="006611D7" w:rsidP="00AA04B7" w:rsidRDefault="006611D7" w14:paraId="0F317A64" w14:textId="7777777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Division 4. California Underground Facilities Safe Excavation Board</w:t>
      </w:r>
    </w:p>
    <w:p w:rsidRPr="00412441" w:rsidR="006611D7" w:rsidP="00AA04B7" w:rsidRDefault="006611D7" w14:paraId="7830F955" w14:textId="7777777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Chapter 1. General</w:t>
      </w:r>
    </w:p>
    <w:p w:rsidRPr="00412441" w:rsidR="006611D7" w:rsidP="00AA04B7" w:rsidRDefault="006611D7" w14:paraId="09DA3C20" w14:textId="7777777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Article 1. General</w:t>
      </w:r>
    </w:p>
    <w:p w:rsidRPr="00412441" w:rsidR="006611D7" w:rsidP="00AA04B7" w:rsidRDefault="00B02A9C" w14:paraId="1CE4D2E4" w14:textId="60B327CC">
      <w:pPr>
        <w:spacing w:after="120" w:line="240" w:lineRule="auto"/>
        <w:jc w:val="center"/>
        <w:rPr>
          <w:rFonts w:eastAsia="Times New Roman" w:cstheme="minorHAnsi"/>
          <w:b/>
          <w:bCs/>
          <w:sz w:val="24"/>
          <w:szCs w:val="24"/>
        </w:rPr>
      </w:pPr>
      <w:r w:rsidRPr="00412441">
        <w:rPr>
          <w:rFonts w:eastAsia="Times New Roman" w:cstheme="minorHAnsi"/>
          <w:b/>
          <w:bCs/>
          <w:sz w:val="24"/>
          <w:szCs w:val="24"/>
        </w:rPr>
        <w:t>§</w:t>
      </w:r>
      <w:r w:rsidRPr="00412441" w:rsidR="006611D7">
        <w:rPr>
          <w:rFonts w:eastAsia="Times New Roman" w:cstheme="minorHAnsi"/>
          <w:b/>
          <w:bCs/>
          <w:sz w:val="24"/>
          <w:szCs w:val="24"/>
        </w:rPr>
        <w:t xml:space="preserve"> 4000. Definitions.</w:t>
      </w:r>
      <w:bookmarkStart w:name="co_tempAnchor" w:id="0"/>
      <w:bookmarkEnd w:id="0"/>
    </w:p>
    <w:p w:rsidR="00DC08C0" w:rsidP="00CD67F2" w:rsidRDefault="00DC08C0" w14:paraId="7BAA5EFD" w14:textId="52E75FDD">
      <w:pPr>
        <w:pStyle w:val="ListParagraph"/>
        <w:numPr>
          <w:ilvl w:val="0"/>
          <w:numId w:val="2"/>
        </w:numPr>
        <w:spacing w:after="120" w:line="240" w:lineRule="auto"/>
        <w:ind w:left="360"/>
        <w:contextualSpacing w:val="0"/>
        <w:rPr>
          <w:rFonts w:eastAsia="Times New Roman" w:cstheme="minorHAnsi"/>
          <w:sz w:val="24"/>
          <w:szCs w:val="24"/>
        </w:rPr>
      </w:pPr>
      <w:r w:rsidRPr="00DC08C0">
        <w:rPr>
          <w:rFonts w:eastAsia="Times New Roman" w:cstheme="minorHAnsi"/>
          <w:sz w:val="24"/>
          <w:szCs w:val="24"/>
        </w:rPr>
        <w:t xml:space="preserve">The definitions in this section are </w:t>
      </w:r>
      <w:r w:rsidRPr="00DC08C0" w:rsidR="00CA58CF">
        <w:rPr>
          <w:rFonts w:eastAsia="Times New Roman" w:cstheme="minorHAnsi"/>
          <w:sz w:val="24"/>
          <w:szCs w:val="24"/>
        </w:rPr>
        <w:t>supplementary</w:t>
      </w:r>
      <w:r w:rsidRPr="00DC08C0">
        <w:rPr>
          <w:rFonts w:eastAsia="Times New Roman" w:cstheme="minorHAnsi"/>
          <w:sz w:val="24"/>
          <w:szCs w:val="24"/>
        </w:rPr>
        <w:t xml:space="preserve"> to those under Government Code section 4216.</w:t>
      </w:r>
    </w:p>
    <w:p w:rsidRPr="00412441" w:rsidR="00EE5F2C" w:rsidP="00CD67F2" w:rsidRDefault="006611D7" w14:paraId="1544ABBC" w14:textId="1AD1BF73">
      <w:pPr>
        <w:pStyle w:val="ListParagraph"/>
        <w:numPr>
          <w:ilvl w:val="0"/>
          <w:numId w:val="2"/>
        </w:numPr>
        <w:spacing w:after="120" w:line="240" w:lineRule="auto"/>
        <w:ind w:left="360"/>
        <w:contextualSpacing w:val="0"/>
        <w:rPr>
          <w:rFonts w:eastAsia="Times New Roman" w:cstheme="minorHAnsi"/>
          <w:sz w:val="24"/>
          <w:szCs w:val="24"/>
        </w:rPr>
      </w:pPr>
      <w:r w:rsidRPr="00412441">
        <w:rPr>
          <w:rFonts w:eastAsia="Times New Roman" w:cstheme="minorHAnsi"/>
          <w:sz w:val="24"/>
          <w:szCs w:val="24"/>
        </w:rPr>
        <w:t>The following definitions shall apply wherever the terms are used throughout this division:</w:t>
      </w:r>
    </w:p>
    <w:p w:rsidRPr="00412441" w:rsidR="00F06B54" w:rsidP="006C2A58" w:rsidRDefault="006611D7" w14:paraId="16D5280D" w14:textId="191FBF84">
      <w:pPr>
        <w:spacing w:after="120" w:line="240" w:lineRule="auto"/>
        <w:ind w:left="720"/>
        <w:rPr>
          <w:rFonts w:eastAsia="Times New Roman" w:cstheme="minorHAnsi"/>
          <w:sz w:val="24"/>
          <w:szCs w:val="24"/>
        </w:rPr>
      </w:pPr>
      <w:r w:rsidRPr="00412441">
        <w:rPr>
          <w:rFonts w:eastAsia="Times New Roman" w:cstheme="minorHAnsi"/>
          <w:sz w:val="24"/>
          <w:szCs w:val="24"/>
        </w:rPr>
        <w:t>“Act” means the Dig Safe Act of 2016 (SB 661, Chapter 809, Statutes of 2016) and article 2 of chapter 3.1 of division 5 of title 1 of the Government Code (commencing with section 4216).</w:t>
      </w:r>
    </w:p>
    <w:p w:rsidRPr="00412441" w:rsidR="006611D7" w:rsidP="006C2A58" w:rsidRDefault="006611D7" w14:paraId="18CEFEF9" w14:textId="77777777">
      <w:pPr>
        <w:spacing w:after="120" w:line="240" w:lineRule="auto"/>
        <w:ind w:left="720"/>
        <w:rPr>
          <w:rFonts w:eastAsia="Times New Roman" w:cstheme="minorHAnsi"/>
          <w:sz w:val="24"/>
          <w:szCs w:val="24"/>
        </w:rPr>
      </w:pPr>
      <w:r w:rsidRPr="00412441">
        <w:rPr>
          <w:rFonts w:eastAsia="Times New Roman" w:cstheme="minorHAnsi"/>
          <w:sz w:val="24"/>
          <w:szCs w:val="24"/>
        </w:rPr>
        <w:t>“Agreement” as the term is used in the Area of Continual Excavation Agreement (Agricultural Operations) means the Area of Continual Excavation Agreement (Agricultural Operations) between an excavator and operator.</w:t>
      </w:r>
    </w:p>
    <w:p w:rsidRPr="00412441" w:rsidR="006611D7" w:rsidP="006C2A58" w:rsidRDefault="006611D7" w14:paraId="5818468F" w14:textId="77777777">
      <w:pPr>
        <w:spacing w:after="120" w:line="240" w:lineRule="auto"/>
        <w:ind w:left="720"/>
        <w:rPr>
          <w:rFonts w:eastAsia="Times New Roman" w:cstheme="minorHAnsi"/>
          <w:sz w:val="24"/>
          <w:szCs w:val="24"/>
        </w:rPr>
      </w:pPr>
      <w:r w:rsidRPr="00412441">
        <w:rPr>
          <w:rFonts w:eastAsia="Times New Roman" w:cstheme="minorHAnsi"/>
          <w:sz w:val="24"/>
          <w:szCs w:val="24"/>
        </w:rPr>
        <w:t>“Agreement” as the term is used in the Area of Continual Excavation Agreement (Flood Control Facilities) means the Area of Continual Excavation Agreement (Flood Control Facilities) between an excavator and operator.</w:t>
      </w:r>
    </w:p>
    <w:p w:rsidRPr="00412441" w:rsidR="006611D7" w:rsidP="006C2A58" w:rsidRDefault="006611D7" w14:paraId="3657CD51" w14:textId="28EDF64B">
      <w:pPr>
        <w:spacing w:after="120" w:line="240" w:lineRule="auto"/>
        <w:ind w:left="720"/>
        <w:rPr>
          <w:rFonts w:eastAsia="Times New Roman" w:cstheme="minorHAnsi"/>
          <w:sz w:val="24"/>
          <w:szCs w:val="24"/>
        </w:rPr>
      </w:pPr>
      <w:r w:rsidRPr="00412441">
        <w:rPr>
          <w:rFonts w:eastAsia="Times New Roman" w:cstheme="minorHAnsi"/>
          <w:sz w:val="24"/>
          <w:szCs w:val="24"/>
        </w:rPr>
        <w:t>“Area of Continual Excavation Agreement (Agricultural Operations)” means the Area of Continual Excavation Agreement--Agricultural Operations (Form No. ACE Agreement 01</w:t>
      </w:r>
      <w:r w:rsidRPr="00412441" w:rsidR="00B017E0">
        <w:rPr>
          <w:rFonts w:eastAsia="Times New Roman" w:cstheme="minorHAnsi"/>
          <w:sz w:val="24"/>
          <w:szCs w:val="24"/>
        </w:rPr>
        <w:t xml:space="preserve"> </w:t>
      </w:r>
      <w:r w:rsidRPr="007F5C55" w:rsidR="00B017E0">
        <w:rPr>
          <w:rFonts w:eastAsia="Times New Roman" w:cstheme="minorHAnsi"/>
          <w:sz w:val="24"/>
          <w:szCs w:val="24"/>
        </w:rPr>
        <w:t>(</w:t>
      </w:r>
      <w:r w:rsidRPr="00412441" w:rsidR="00B017E0">
        <w:rPr>
          <w:rFonts w:eastAsia="Times New Roman" w:cstheme="minorHAnsi"/>
          <w:sz w:val="24"/>
          <w:szCs w:val="24"/>
          <w:u w:val="single"/>
        </w:rPr>
        <w:t>09-01-2023</w:t>
      </w:r>
      <w:r w:rsidRPr="00412441">
        <w:rPr>
          <w:rFonts w:eastAsia="Times New Roman" w:cstheme="minorHAnsi"/>
          <w:strike/>
          <w:sz w:val="24"/>
          <w:szCs w:val="24"/>
        </w:rPr>
        <w:t>07-01-2020</w:t>
      </w:r>
      <w:r w:rsidRPr="004870A8" w:rsidR="00422198">
        <w:rPr>
          <w:rFonts w:eastAsia="Times New Roman" w:cstheme="minorHAnsi"/>
          <w:sz w:val="24"/>
          <w:szCs w:val="24"/>
        </w:rPr>
        <w:t>)),</w:t>
      </w:r>
      <w:r w:rsidRPr="004870A8">
        <w:rPr>
          <w:rFonts w:eastAsia="Times New Roman" w:cstheme="minorHAnsi"/>
          <w:sz w:val="24"/>
          <w:szCs w:val="24"/>
        </w:rPr>
        <w:t xml:space="preserve"> </w:t>
      </w:r>
      <w:r w:rsidRPr="00412441">
        <w:rPr>
          <w:rFonts w:eastAsia="Times New Roman" w:cstheme="minorHAnsi"/>
          <w:sz w:val="24"/>
          <w:szCs w:val="24"/>
        </w:rPr>
        <w:t xml:space="preserve">which is available on the Board's website: </w:t>
      </w:r>
      <w:r w:rsidRPr="00412441" w:rsidR="006F3B11">
        <w:rPr>
          <w:rFonts w:eastAsia="Times New Roman" w:cstheme="minorHAnsi"/>
          <w:sz w:val="24"/>
          <w:szCs w:val="24"/>
          <w:u w:val="single"/>
        </w:rPr>
        <w:t>energysafety.ca.gov</w:t>
      </w:r>
      <w:r w:rsidRPr="00412441">
        <w:rPr>
          <w:rFonts w:eastAsia="Times New Roman" w:cstheme="minorHAnsi"/>
          <w:strike/>
          <w:sz w:val="24"/>
          <w:szCs w:val="24"/>
        </w:rPr>
        <w:t>digsafe.fire.ca.go</w:t>
      </w:r>
      <w:r w:rsidRPr="00412441" w:rsidR="001A1B33">
        <w:rPr>
          <w:rFonts w:eastAsia="Times New Roman" w:cstheme="minorHAnsi"/>
          <w:strike/>
          <w:sz w:val="24"/>
          <w:szCs w:val="24"/>
        </w:rPr>
        <w:t>v</w:t>
      </w:r>
      <w:r w:rsidRPr="00107062" w:rsidR="001A1B33">
        <w:rPr>
          <w:rFonts w:eastAsia="Times New Roman" w:cstheme="minorHAnsi"/>
          <w:sz w:val="24"/>
          <w:szCs w:val="24"/>
        </w:rPr>
        <w:t>.</w:t>
      </w:r>
    </w:p>
    <w:p w:rsidRPr="00412441" w:rsidR="006611D7" w:rsidP="006C2A58" w:rsidRDefault="006611D7" w14:paraId="616C6F72" w14:textId="09140144">
      <w:pPr>
        <w:spacing w:after="120" w:line="240" w:lineRule="auto"/>
        <w:ind w:left="720"/>
        <w:rPr>
          <w:rFonts w:eastAsia="Times New Roman" w:cstheme="minorHAnsi"/>
          <w:sz w:val="24"/>
          <w:szCs w:val="24"/>
        </w:rPr>
      </w:pPr>
      <w:r w:rsidRPr="00412441">
        <w:rPr>
          <w:rFonts w:eastAsia="Times New Roman" w:cstheme="minorHAnsi"/>
          <w:sz w:val="24"/>
          <w:szCs w:val="24"/>
        </w:rPr>
        <w:t>“Area of Continual Excavation Agreement (Flood Control Facilities)” means the Area of Continual Excavation Agreement--Flood Control Facilities (Form No. ACE Agreement 02 (</w:t>
      </w:r>
      <w:r w:rsidRPr="00412441" w:rsidR="002513DB">
        <w:rPr>
          <w:rFonts w:eastAsia="Times New Roman" w:cstheme="minorHAnsi"/>
          <w:sz w:val="24"/>
          <w:szCs w:val="24"/>
          <w:u w:val="single"/>
        </w:rPr>
        <w:t>09-01-2023</w:t>
      </w:r>
      <w:r w:rsidRPr="00412441" w:rsidR="002E444A">
        <w:rPr>
          <w:rFonts w:eastAsia="Times New Roman" w:cstheme="minorHAnsi"/>
          <w:strike/>
          <w:sz w:val="24"/>
          <w:szCs w:val="24"/>
        </w:rPr>
        <w:t>07-</w:t>
      </w:r>
      <w:r w:rsidRPr="00412441">
        <w:rPr>
          <w:rFonts w:eastAsia="Times New Roman" w:cstheme="minorHAnsi"/>
          <w:strike/>
          <w:sz w:val="24"/>
          <w:szCs w:val="24"/>
        </w:rPr>
        <w:t>01-2020</w:t>
      </w:r>
      <w:r w:rsidRPr="00107062" w:rsidR="001A1B33">
        <w:rPr>
          <w:rFonts w:eastAsia="Times New Roman" w:cstheme="minorHAnsi"/>
          <w:sz w:val="24"/>
          <w:szCs w:val="24"/>
        </w:rPr>
        <w:t>)),</w:t>
      </w:r>
      <w:r w:rsidRPr="00107062">
        <w:rPr>
          <w:rFonts w:eastAsia="Times New Roman" w:cstheme="minorHAnsi"/>
          <w:sz w:val="24"/>
          <w:szCs w:val="24"/>
        </w:rPr>
        <w:t xml:space="preserve"> </w:t>
      </w:r>
      <w:r w:rsidRPr="00412441">
        <w:rPr>
          <w:rFonts w:eastAsia="Times New Roman" w:cstheme="minorHAnsi"/>
          <w:sz w:val="24"/>
          <w:szCs w:val="24"/>
        </w:rPr>
        <w:t xml:space="preserve">which is available on the Board's website: </w:t>
      </w:r>
      <w:r w:rsidRPr="00412441" w:rsidR="00064965">
        <w:rPr>
          <w:rFonts w:eastAsia="Times New Roman" w:cstheme="minorHAnsi"/>
          <w:sz w:val="24"/>
          <w:szCs w:val="24"/>
          <w:u w:val="single"/>
        </w:rPr>
        <w:t>energysafety.ca.gov</w:t>
      </w:r>
      <w:r w:rsidRPr="00412441">
        <w:rPr>
          <w:rFonts w:eastAsia="Times New Roman" w:cstheme="minorHAnsi"/>
          <w:strike/>
          <w:sz w:val="24"/>
          <w:szCs w:val="24"/>
        </w:rPr>
        <w:t>digsafe.fire.ca.go</w:t>
      </w:r>
      <w:r w:rsidRPr="00412441" w:rsidR="001A1B33">
        <w:rPr>
          <w:rFonts w:eastAsia="Times New Roman" w:cstheme="minorHAnsi"/>
          <w:strike/>
          <w:sz w:val="24"/>
          <w:szCs w:val="24"/>
        </w:rPr>
        <w:t>v</w:t>
      </w:r>
      <w:r w:rsidRPr="00107062" w:rsidR="001A1B33">
        <w:rPr>
          <w:rFonts w:eastAsia="Times New Roman" w:cstheme="minorHAnsi"/>
          <w:sz w:val="24"/>
          <w:szCs w:val="24"/>
        </w:rPr>
        <w:t>.</w:t>
      </w:r>
    </w:p>
    <w:p w:rsidRPr="007F3C25" w:rsidR="006611D7" w:rsidP="007F3C25" w:rsidRDefault="004B5807" w14:paraId="2A100F4F" w14:textId="01E98022">
      <w:pPr>
        <w:spacing w:after="120" w:line="240" w:lineRule="auto"/>
        <w:rPr>
          <w:rFonts w:eastAsia="Times New Roman" w:cstheme="minorHAnsi"/>
          <w:i/>
          <w:iCs/>
          <w:sz w:val="24"/>
          <w:szCs w:val="24"/>
        </w:rPr>
      </w:pPr>
      <w:r w:rsidRPr="007F3C25">
        <w:rPr>
          <w:rFonts w:eastAsia="Times New Roman" w:cstheme="minorHAnsi"/>
          <w:i/>
          <w:iCs/>
          <w:sz w:val="24"/>
          <w:szCs w:val="24"/>
        </w:rPr>
        <w:t xml:space="preserve">…[skipping </w:t>
      </w:r>
      <w:r w:rsidRPr="007F3C25" w:rsidR="006611D7">
        <w:rPr>
          <w:rFonts w:eastAsia="Times New Roman" w:cstheme="minorHAnsi"/>
          <w:i/>
          <w:iCs/>
          <w:sz w:val="24"/>
          <w:szCs w:val="24"/>
        </w:rPr>
        <w:t xml:space="preserve">“Business day” </w:t>
      </w:r>
      <w:r w:rsidRPr="007F3C25">
        <w:rPr>
          <w:rFonts w:eastAsia="Times New Roman" w:cstheme="minorHAnsi"/>
          <w:i/>
          <w:iCs/>
          <w:sz w:val="24"/>
          <w:szCs w:val="24"/>
        </w:rPr>
        <w:t xml:space="preserve">through </w:t>
      </w:r>
      <w:r w:rsidR="004F3C2B">
        <w:rPr>
          <w:rFonts w:eastAsia="Times New Roman" w:cstheme="minorHAnsi"/>
          <w:i/>
          <w:iCs/>
          <w:sz w:val="24"/>
          <w:szCs w:val="24"/>
        </w:rPr>
        <w:t>end of section</w:t>
      </w:r>
      <w:r w:rsidR="00046A0B">
        <w:rPr>
          <w:rFonts w:eastAsia="Times New Roman" w:cstheme="minorHAnsi"/>
          <w:i/>
          <w:iCs/>
          <w:sz w:val="24"/>
          <w:szCs w:val="24"/>
        </w:rPr>
        <w:t>]…</w:t>
      </w:r>
    </w:p>
    <w:p w:rsidRPr="00412441" w:rsidR="008316C7" w:rsidP="006C2A58" w:rsidRDefault="006611D7" w14:paraId="2E43B728" w14:textId="77777777">
      <w:pPr>
        <w:spacing w:after="120" w:line="240" w:lineRule="auto"/>
        <w:rPr>
          <w:rFonts w:eastAsia="Times New Roman" w:cstheme="minorHAnsi"/>
          <w:sz w:val="24"/>
          <w:szCs w:val="24"/>
        </w:rPr>
      </w:pPr>
      <w:r w:rsidRPr="00412441">
        <w:rPr>
          <w:rFonts w:eastAsia="Times New Roman" w:cstheme="minorHAnsi"/>
          <w:caps/>
          <w:sz w:val="24"/>
          <w:szCs w:val="24"/>
        </w:rPr>
        <w:t>NOTE:</w:t>
      </w:r>
      <w:r w:rsidRPr="00412441">
        <w:rPr>
          <w:rFonts w:eastAsia="Times New Roman" w:cstheme="minorHAnsi"/>
          <w:sz w:val="24"/>
          <w:szCs w:val="24"/>
        </w:rPr>
        <w:t xml:space="preserve"> Authority cited: Section 4216.22, Government Code. </w:t>
      </w:r>
    </w:p>
    <w:p w:rsidRPr="00412441" w:rsidR="006611D7" w:rsidP="006C2A58" w:rsidRDefault="006611D7" w14:paraId="2E1F2B5E" w14:textId="742443A3">
      <w:pPr>
        <w:spacing w:after="120" w:line="240" w:lineRule="auto"/>
        <w:rPr>
          <w:rFonts w:eastAsia="Times New Roman" w:cstheme="minorHAnsi"/>
          <w:sz w:val="24"/>
          <w:szCs w:val="24"/>
        </w:rPr>
      </w:pPr>
      <w:r w:rsidRPr="00412441">
        <w:rPr>
          <w:rFonts w:eastAsia="Times New Roman" w:cstheme="minorHAnsi"/>
          <w:sz w:val="24"/>
          <w:szCs w:val="24"/>
        </w:rPr>
        <w:t>Reference: Section 4216, Government Code.</w:t>
      </w:r>
    </w:p>
    <w:p w:rsidRPr="00412441" w:rsidR="006611D7" w:rsidP="00AA04B7" w:rsidRDefault="00C95F72" w14:paraId="7868B1D1" w14:textId="39B174BB">
      <w:pPr>
        <w:spacing w:after="120" w:line="240" w:lineRule="auto"/>
        <w:jc w:val="center"/>
        <w:rPr>
          <w:rFonts w:eastAsia="Times New Roman" w:cstheme="minorHAnsi"/>
          <w:b/>
          <w:bCs/>
          <w:sz w:val="24"/>
          <w:szCs w:val="24"/>
        </w:rPr>
      </w:pPr>
      <w:r w:rsidRPr="00412441">
        <w:rPr>
          <w:rFonts w:eastAsia="Times New Roman" w:cstheme="minorHAnsi"/>
          <w:b/>
          <w:bCs/>
          <w:sz w:val="24"/>
          <w:szCs w:val="24"/>
        </w:rPr>
        <w:t>§</w:t>
      </w:r>
      <w:r w:rsidRPr="00412441" w:rsidR="00724F8F">
        <w:rPr>
          <w:rFonts w:eastAsia="Times New Roman" w:cstheme="minorHAnsi"/>
          <w:b/>
          <w:bCs/>
          <w:sz w:val="24"/>
          <w:szCs w:val="24"/>
        </w:rPr>
        <w:t xml:space="preserve"> </w:t>
      </w:r>
      <w:r w:rsidRPr="00412441" w:rsidR="006611D7">
        <w:rPr>
          <w:rFonts w:eastAsia="Times New Roman" w:cstheme="minorHAnsi"/>
          <w:b/>
          <w:bCs/>
          <w:sz w:val="24"/>
          <w:szCs w:val="24"/>
        </w:rPr>
        <w:t>4002. Incorporated References.</w:t>
      </w:r>
    </w:p>
    <w:p w:rsidRPr="00412441" w:rsidR="006611D7" w:rsidP="006C2A58" w:rsidRDefault="006611D7" w14:paraId="6F66071E" w14:textId="1FC4D6B7">
      <w:pPr>
        <w:pStyle w:val="ListParagraph"/>
        <w:numPr>
          <w:ilvl w:val="0"/>
          <w:numId w:val="4"/>
        </w:numPr>
        <w:spacing w:after="120" w:line="240" w:lineRule="auto"/>
        <w:ind w:left="360"/>
        <w:contextualSpacing w:val="0"/>
        <w:rPr>
          <w:rFonts w:eastAsia="Times New Roman" w:cstheme="minorHAnsi"/>
          <w:sz w:val="24"/>
          <w:szCs w:val="24"/>
        </w:rPr>
      </w:pPr>
      <w:r w:rsidRPr="00412441">
        <w:rPr>
          <w:rFonts w:eastAsia="Times New Roman" w:cstheme="minorHAnsi"/>
          <w:sz w:val="24"/>
          <w:szCs w:val="24"/>
        </w:rPr>
        <w:t>The following forms, in the format developed by the California Underground Facilities Safe Excavation Board, are incorporated by reference and available on the Board's website:</w:t>
      </w:r>
      <w:r w:rsidRPr="00412441" w:rsidR="004B1F32">
        <w:rPr>
          <w:rFonts w:eastAsia="Times New Roman" w:cstheme="minorHAnsi"/>
          <w:sz w:val="24"/>
          <w:szCs w:val="24"/>
        </w:rPr>
        <w:t xml:space="preserve"> </w:t>
      </w:r>
      <w:proofErr w:type="spellStart"/>
      <w:r w:rsidRPr="00412441" w:rsidR="004B1F32">
        <w:rPr>
          <w:rFonts w:eastAsia="Times New Roman" w:cstheme="minorHAnsi"/>
          <w:sz w:val="24"/>
          <w:szCs w:val="24"/>
          <w:u w:val="single"/>
        </w:rPr>
        <w:t>energysafety.ca.gov</w:t>
      </w:r>
      <w:r w:rsidRPr="00412441" w:rsidR="00141821">
        <w:rPr>
          <w:rFonts w:eastAsia="Times New Roman" w:cstheme="minorHAnsi"/>
          <w:strike/>
          <w:sz w:val="24"/>
          <w:szCs w:val="24"/>
        </w:rPr>
        <w:t>https</w:t>
      </w:r>
      <w:proofErr w:type="spellEnd"/>
      <w:r w:rsidRPr="00412441" w:rsidR="00141821">
        <w:rPr>
          <w:rFonts w:eastAsia="Times New Roman" w:cstheme="minorHAnsi"/>
          <w:strike/>
          <w:sz w:val="24"/>
          <w:szCs w:val="24"/>
        </w:rPr>
        <w:t>://digsafe.fire.ca.go</w:t>
      </w:r>
      <w:r w:rsidRPr="00412441" w:rsidR="004219AA">
        <w:rPr>
          <w:rFonts w:eastAsia="Times New Roman" w:cstheme="minorHAnsi"/>
          <w:strike/>
          <w:sz w:val="24"/>
          <w:szCs w:val="24"/>
        </w:rPr>
        <w:t>v</w:t>
      </w:r>
      <w:r w:rsidRPr="00972549" w:rsidR="004219AA">
        <w:rPr>
          <w:rFonts w:eastAsia="Times New Roman" w:cstheme="minorHAnsi"/>
          <w:sz w:val="24"/>
          <w:szCs w:val="24"/>
        </w:rPr>
        <w:t>:</w:t>
      </w:r>
    </w:p>
    <w:p w:rsidRPr="00412441" w:rsidR="006611D7" w:rsidP="006C2A58" w:rsidRDefault="006611D7" w14:paraId="382C083A" w14:textId="76A32125">
      <w:pPr>
        <w:pStyle w:val="ListParagraph"/>
        <w:numPr>
          <w:ilvl w:val="0"/>
          <w:numId w:val="5"/>
        </w:numPr>
        <w:spacing w:after="120" w:line="240" w:lineRule="auto"/>
        <w:contextualSpacing w:val="0"/>
        <w:rPr>
          <w:rFonts w:eastAsia="Times New Roman" w:cstheme="minorHAnsi"/>
          <w:sz w:val="24"/>
          <w:szCs w:val="24"/>
        </w:rPr>
      </w:pPr>
      <w:r w:rsidRPr="00412441">
        <w:rPr>
          <w:rFonts w:eastAsia="Times New Roman" w:cstheme="minorHAnsi"/>
          <w:sz w:val="24"/>
          <w:szCs w:val="24"/>
        </w:rPr>
        <w:t xml:space="preserve">Area of Continual Excavation Agreement--Agricultural Operations (Form No. ACE Agreement 01 </w:t>
      </w:r>
      <w:r w:rsidRPr="00412441" w:rsidR="00E84916">
        <w:rPr>
          <w:rFonts w:eastAsia="Times New Roman" w:cstheme="minorHAnsi"/>
          <w:sz w:val="24"/>
          <w:szCs w:val="24"/>
        </w:rPr>
        <w:t>(</w:t>
      </w:r>
      <w:r w:rsidRPr="00412441" w:rsidR="00A068EF">
        <w:rPr>
          <w:rFonts w:eastAsia="Times New Roman" w:cstheme="minorHAnsi"/>
          <w:sz w:val="24"/>
          <w:szCs w:val="24"/>
          <w:u w:val="single"/>
        </w:rPr>
        <w:t>09-01-2023</w:t>
      </w:r>
      <w:r w:rsidRPr="00412441">
        <w:rPr>
          <w:rFonts w:eastAsia="Times New Roman" w:cstheme="minorHAnsi"/>
          <w:strike/>
          <w:sz w:val="24"/>
          <w:szCs w:val="24"/>
        </w:rPr>
        <w:t>07-01-202</w:t>
      </w:r>
      <w:r w:rsidRPr="00412441" w:rsidR="004219AA">
        <w:rPr>
          <w:rFonts w:eastAsia="Times New Roman" w:cstheme="minorHAnsi"/>
          <w:strike/>
          <w:sz w:val="24"/>
          <w:szCs w:val="24"/>
        </w:rPr>
        <w:t>0</w:t>
      </w:r>
      <w:r w:rsidRPr="00972549" w:rsidR="004219AA">
        <w:rPr>
          <w:rFonts w:eastAsia="Times New Roman" w:cstheme="minorHAnsi"/>
          <w:sz w:val="24"/>
          <w:szCs w:val="24"/>
        </w:rPr>
        <w:t>));</w:t>
      </w:r>
      <w:r w:rsidRPr="00972549">
        <w:rPr>
          <w:rFonts w:eastAsia="Times New Roman" w:cstheme="minorHAnsi"/>
          <w:sz w:val="24"/>
          <w:szCs w:val="24"/>
        </w:rPr>
        <w:t xml:space="preserve"> </w:t>
      </w:r>
      <w:r w:rsidRPr="00412441">
        <w:rPr>
          <w:rFonts w:eastAsia="Times New Roman" w:cstheme="minorHAnsi"/>
          <w:sz w:val="24"/>
          <w:szCs w:val="24"/>
        </w:rPr>
        <w:t>and</w:t>
      </w:r>
    </w:p>
    <w:p w:rsidRPr="00412441" w:rsidR="006611D7" w:rsidP="006C2A58" w:rsidRDefault="006611D7" w14:paraId="0C447C81" w14:textId="21587303">
      <w:pPr>
        <w:pStyle w:val="ListParagraph"/>
        <w:numPr>
          <w:ilvl w:val="0"/>
          <w:numId w:val="5"/>
        </w:numPr>
        <w:spacing w:after="120" w:line="240" w:lineRule="auto"/>
        <w:contextualSpacing w:val="0"/>
        <w:rPr>
          <w:rFonts w:eastAsia="Times New Roman" w:cstheme="minorHAnsi"/>
          <w:sz w:val="24"/>
          <w:szCs w:val="24"/>
        </w:rPr>
      </w:pPr>
      <w:r w:rsidRPr="00412441">
        <w:rPr>
          <w:rFonts w:eastAsia="Times New Roman" w:cstheme="minorHAnsi"/>
          <w:sz w:val="24"/>
          <w:szCs w:val="24"/>
        </w:rPr>
        <w:t xml:space="preserve">Area of Continual Excavation Agreement--Flood Control Facilities (Form No. ACE Agreement 02 </w:t>
      </w:r>
      <w:r w:rsidRPr="00972549" w:rsidR="00A068EF">
        <w:rPr>
          <w:rFonts w:eastAsia="Times New Roman" w:cstheme="minorHAnsi"/>
          <w:sz w:val="24"/>
          <w:szCs w:val="24"/>
        </w:rPr>
        <w:t>(</w:t>
      </w:r>
      <w:r w:rsidRPr="00412441" w:rsidR="00A068EF">
        <w:rPr>
          <w:rFonts w:eastAsia="Times New Roman" w:cstheme="minorHAnsi"/>
          <w:sz w:val="24"/>
          <w:szCs w:val="24"/>
          <w:u w:val="single"/>
        </w:rPr>
        <w:t>09-01-2023</w:t>
      </w:r>
      <w:r w:rsidRPr="00412441">
        <w:rPr>
          <w:rFonts w:eastAsia="Times New Roman" w:cstheme="minorHAnsi"/>
          <w:strike/>
          <w:sz w:val="24"/>
          <w:szCs w:val="24"/>
        </w:rPr>
        <w:t>07-01-2020</w:t>
      </w:r>
      <w:r w:rsidRPr="00972549" w:rsidR="00B7623F">
        <w:rPr>
          <w:rFonts w:eastAsia="Times New Roman" w:cstheme="minorHAnsi"/>
          <w:sz w:val="24"/>
          <w:szCs w:val="24"/>
        </w:rPr>
        <w:t>)).</w:t>
      </w:r>
    </w:p>
    <w:p w:rsidRPr="00412441" w:rsidR="008052CF" w:rsidP="006C2A58" w:rsidRDefault="006611D7" w14:paraId="7D3EC4D8" w14:textId="77777777">
      <w:pPr>
        <w:spacing w:after="120" w:line="240" w:lineRule="auto"/>
        <w:rPr>
          <w:rFonts w:eastAsia="Times New Roman" w:cstheme="minorHAnsi"/>
          <w:sz w:val="24"/>
          <w:szCs w:val="24"/>
        </w:rPr>
      </w:pPr>
      <w:r w:rsidRPr="00412441">
        <w:rPr>
          <w:rFonts w:eastAsia="Times New Roman" w:cstheme="minorHAnsi"/>
          <w:caps/>
          <w:sz w:val="24"/>
          <w:szCs w:val="24"/>
        </w:rPr>
        <w:lastRenderedPageBreak/>
        <w:t>NOTE:</w:t>
      </w:r>
      <w:r w:rsidRPr="00412441">
        <w:rPr>
          <w:rFonts w:eastAsia="Times New Roman" w:cstheme="minorHAnsi"/>
          <w:sz w:val="24"/>
          <w:szCs w:val="24"/>
        </w:rPr>
        <w:t xml:space="preserve"> Authority cited: Section 4216.22, Government Code. </w:t>
      </w:r>
    </w:p>
    <w:p w:rsidR="006611D7" w:rsidP="006C2A58" w:rsidRDefault="006611D7" w14:paraId="6C74BCD1" w14:textId="1B754758">
      <w:pPr>
        <w:spacing w:after="120" w:line="240" w:lineRule="auto"/>
        <w:rPr>
          <w:rFonts w:eastAsia="Times New Roman" w:cstheme="minorHAnsi"/>
          <w:sz w:val="24"/>
          <w:szCs w:val="24"/>
        </w:rPr>
      </w:pPr>
      <w:r w:rsidRPr="00412441">
        <w:rPr>
          <w:rFonts w:eastAsia="Times New Roman" w:cstheme="minorHAnsi"/>
          <w:sz w:val="24"/>
          <w:szCs w:val="24"/>
        </w:rPr>
        <w:t>Reference: Section 4216, Government Code.</w:t>
      </w:r>
    </w:p>
    <w:p w:rsidRPr="00412441" w:rsidR="006611D7" w:rsidP="006C2A58" w:rsidRDefault="006611D7" w14:paraId="273DD4DC" w14:textId="5CBD8BB2">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Chapter 2. Investigations</w:t>
      </w:r>
    </w:p>
    <w:p w:rsidRPr="00412441" w:rsidR="006611D7" w:rsidP="006C2A58" w:rsidRDefault="006611D7" w14:paraId="0A1BD65D" w14:textId="7777777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Article 1. Damage Notification</w:t>
      </w:r>
    </w:p>
    <w:p w:rsidRPr="00412441" w:rsidR="006611D7" w:rsidP="00AA04B7" w:rsidRDefault="00BC58CC" w14:paraId="7084C32B" w14:textId="00676508">
      <w:pPr>
        <w:spacing w:after="120" w:line="240" w:lineRule="auto"/>
        <w:jc w:val="center"/>
        <w:rPr>
          <w:rFonts w:eastAsia="Times New Roman" w:cstheme="minorHAnsi"/>
          <w:b/>
          <w:bCs/>
          <w:sz w:val="24"/>
          <w:szCs w:val="24"/>
        </w:rPr>
      </w:pPr>
      <w:r w:rsidRPr="00412441">
        <w:rPr>
          <w:rFonts w:eastAsia="Times New Roman" w:cstheme="minorHAnsi"/>
          <w:b/>
          <w:bCs/>
          <w:sz w:val="24"/>
          <w:szCs w:val="24"/>
        </w:rPr>
        <w:t>§</w:t>
      </w:r>
      <w:r w:rsidRPr="00412441" w:rsidR="00724F8F">
        <w:rPr>
          <w:rFonts w:eastAsia="Times New Roman" w:cstheme="minorHAnsi"/>
          <w:b/>
          <w:bCs/>
          <w:sz w:val="24"/>
          <w:szCs w:val="24"/>
        </w:rPr>
        <w:t xml:space="preserve"> </w:t>
      </w:r>
      <w:r w:rsidRPr="00412441" w:rsidR="006611D7">
        <w:rPr>
          <w:rFonts w:eastAsia="Times New Roman" w:cstheme="minorHAnsi"/>
          <w:b/>
          <w:bCs/>
          <w:sz w:val="24"/>
          <w:szCs w:val="24"/>
        </w:rPr>
        <w:t>4100. Damage Notification by Excavators.</w:t>
      </w:r>
    </w:p>
    <w:p w:rsidRPr="00B309A2" w:rsidR="006611D7" w:rsidP="00B309A2" w:rsidRDefault="001B207F" w14:paraId="2A8A772E" w14:textId="22838838">
      <w:pPr>
        <w:spacing w:after="120" w:line="240" w:lineRule="auto"/>
        <w:rPr>
          <w:rFonts w:eastAsia="Times New Roman" w:cstheme="minorHAnsi"/>
          <w:sz w:val="24"/>
          <w:szCs w:val="24"/>
        </w:rPr>
      </w:pPr>
      <w:r w:rsidRPr="00B309A2">
        <w:rPr>
          <w:rFonts w:eastAsia="Times New Roman" w:cstheme="minorHAnsi"/>
          <w:i/>
          <w:iCs/>
          <w:sz w:val="24"/>
          <w:szCs w:val="24"/>
        </w:rPr>
        <w:t>…[skipping</w:t>
      </w:r>
      <w:r w:rsidRPr="00B309A2" w:rsidR="00790D52">
        <w:rPr>
          <w:rFonts w:eastAsia="Times New Roman" w:cstheme="minorHAnsi"/>
          <w:i/>
          <w:iCs/>
          <w:sz w:val="24"/>
          <w:szCs w:val="24"/>
        </w:rPr>
        <w:t xml:space="preserve"> (a) through (b)(7)</w:t>
      </w:r>
      <w:r w:rsidRPr="00B309A2" w:rsidR="00495F8A">
        <w:rPr>
          <w:rFonts w:eastAsia="Times New Roman" w:cstheme="minorHAnsi"/>
          <w:i/>
          <w:iCs/>
          <w:sz w:val="24"/>
          <w:szCs w:val="24"/>
        </w:rPr>
        <w:t>]…</w:t>
      </w:r>
    </w:p>
    <w:p w:rsidRPr="00F37EFD" w:rsidR="006611D7" w:rsidP="00F37EFD" w:rsidRDefault="00F37EFD" w14:paraId="2041B5BB" w14:textId="07B5E2AF">
      <w:pPr>
        <w:spacing w:after="120" w:line="240" w:lineRule="auto"/>
        <w:ind w:left="360" w:hanging="360"/>
        <w:rPr>
          <w:rFonts w:eastAsia="Times New Roman" w:cstheme="minorHAnsi"/>
          <w:sz w:val="24"/>
          <w:szCs w:val="24"/>
        </w:rPr>
      </w:pPr>
      <w:r>
        <w:rPr>
          <w:rFonts w:eastAsia="Times New Roman" w:cstheme="minorHAnsi"/>
          <w:sz w:val="24"/>
          <w:szCs w:val="24"/>
        </w:rPr>
        <w:t xml:space="preserve">(c) </w:t>
      </w:r>
      <w:r w:rsidRPr="00F37EFD" w:rsidR="006611D7">
        <w:rPr>
          <w:rFonts w:eastAsia="Times New Roman" w:cstheme="minorHAnsi"/>
          <w:sz w:val="24"/>
          <w:szCs w:val="24"/>
        </w:rPr>
        <w:t>Regional notification centers shall transmit the notification by email, phone, or other method as may be provided on the Board's website</w:t>
      </w:r>
      <w:r w:rsidRPr="00F37EFD" w:rsidR="001B2155">
        <w:rPr>
          <w:rFonts w:eastAsia="Times New Roman" w:cstheme="minorHAnsi"/>
          <w:sz w:val="24"/>
          <w:szCs w:val="24"/>
        </w:rPr>
        <w:t xml:space="preserve"> </w:t>
      </w:r>
      <w:r w:rsidRPr="00F37EFD" w:rsidR="006611D7">
        <w:rPr>
          <w:rFonts w:eastAsia="Times New Roman" w:cstheme="minorHAnsi"/>
          <w:sz w:val="24"/>
          <w:szCs w:val="24"/>
        </w:rPr>
        <w:t>(</w:t>
      </w:r>
      <w:r w:rsidRPr="00F37EFD" w:rsidR="000D5744">
        <w:rPr>
          <w:rFonts w:eastAsia="Times New Roman" w:cstheme="minorHAnsi"/>
          <w:sz w:val="24"/>
          <w:szCs w:val="24"/>
          <w:u w:val="single"/>
        </w:rPr>
        <w:t>energysafety.ca.gov</w:t>
      </w:r>
      <w:r w:rsidRPr="00F37EFD" w:rsidR="000742DE">
        <w:rPr>
          <w:rFonts w:eastAsia="Times New Roman" w:cstheme="minorHAnsi"/>
          <w:strike/>
          <w:sz w:val="24"/>
          <w:szCs w:val="24"/>
        </w:rPr>
        <w:t>d</w:t>
      </w:r>
      <w:r w:rsidRPr="00F37EFD" w:rsidR="006611D7">
        <w:rPr>
          <w:rFonts w:eastAsia="Times New Roman" w:cstheme="minorHAnsi"/>
          <w:strike/>
          <w:sz w:val="24"/>
          <w:szCs w:val="24"/>
        </w:rPr>
        <w:t>igsafe.fire.ca.go</w:t>
      </w:r>
      <w:r w:rsidRPr="00F37EFD" w:rsidR="000742DE">
        <w:rPr>
          <w:rFonts w:eastAsia="Times New Roman" w:cstheme="minorHAnsi"/>
          <w:strike/>
          <w:sz w:val="24"/>
          <w:szCs w:val="24"/>
        </w:rPr>
        <w:t>v</w:t>
      </w:r>
      <w:r w:rsidRPr="00F37EFD" w:rsidR="00F120ED">
        <w:rPr>
          <w:rFonts w:eastAsia="Times New Roman" w:cstheme="minorHAnsi"/>
          <w:sz w:val="24"/>
          <w:szCs w:val="24"/>
        </w:rPr>
        <w:t>),</w:t>
      </w:r>
      <w:r w:rsidRPr="00F37EFD" w:rsidR="006611D7">
        <w:rPr>
          <w:rFonts w:eastAsia="Times New Roman" w:cstheme="minorHAnsi"/>
          <w:sz w:val="24"/>
          <w:szCs w:val="24"/>
        </w:rPr>
        <w:t xml:space="preserve"> to the Board immediately, but not longer than 1 hour, after the regional notification center's receipt of the notification.</w:t>
      </w:r>
    </w:p>
    <w:p w:rsidRPr="00412441" w:rsidR="008316C7" w:rsidP="006C2A58" w:rsidRDefault="006611D7" w14:paraId="15384CFC" w14:textId="77777777">
      <w:pPr>
        <w:spacing w:after="120" w:line="240" w:lineRule="auto"/>
        <w:rPr>
          <w:rFonts w:eastAsia="Times New Roman" w:cstheme="minorHAnsi"/>
          <w:sz w:val="24"/>
          <w:szCs w:val="24"/>
        </w:rPr>
      </w:pPr>
      <w:r w:rsidRPr="00412441">
        <w:rPr>
          <w:rFonts w:eastAsia="Times New Roman" w:cstheme="minorHAnsi"/>
          <w:caps/>
          <w:sz w:val="24"/>
          <w:szCs w:val="24"/>
        </w:rPr>
        <w:t>NOTE:</w:t>
      </w:r>
      <w:r w:rsidRPr="00412441">
        <w:rPr>
          <w:rFonts w:eastAsia="Times New Roman" w:cstheme="minorHAnsi"/>
          <w:sz w:val="24"/>
          <w:szCs w:val="24"/>
        </w:rPr>
        <w:t xml:space="preserve"> Authority cited: Section 4216.22, Government Code. </w:t>
      </w:r>
    </w:p>
    <w:p w:rsidRPr="00412441" w:rsidR="006611D7" w:rsidP="006C2A58" w:rsidRDefault="006611D7" w14:paraId="652E6478" w14:textId="76D64595">
      <w:pPr>
        <w:spacing w:after="120" w:line="240" w:lineRule="auto"/>
        <w:rPr>
          <w:rFonts w:eastAsia="Times New Roman" w:cstheme="minorHAnsi"/>
          <w:sz w:val="24"/>
          <w:szCs w:val="24"/>
        </w:rPr>
      </w:pPr>
      <w:r w:rsidRPr="00412441">
        <w:rPr>
          <w:rFonts w:eastAsia="Times New Roman" w:cstheme="minorHAnsi"/>
          <w:sz w:val="24"/>
          <w:szCs w:val="24"/>
        </w:rPr>
        <w:t>Reference: Sections 4216.4, 4216.6, 4216.12 and 4216.19, Government Code.</w:t>
      </w:r>
    </w:p>
    <w:p w:rsidRPr="00412441" w:rsidR="006611D7" w:rsidP="006C2A58" w:rsidRDefault="006611D7" w14:paraId="7B7A1AB8" w14:textId="7777777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Chapter 3. Enforcement</w:t>
      </w:r>
    </w:p>
    <w:p w:rsidRPr="00412441" w:rsidR="006611D7" w:rsidP="006C2A58" w:rsidRDefault="006611D7" w14:paraId="165FF6E3" w14:textId="7777777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Article 2. Enforcement of Violations</w:t>
      </w:r>
    </w:p>
    <w:p w:rsidRPr="00412441" w:rsidR="006611D7" w:rsidP="00AA04B7" w:rsidRDefault="005B1AC8" w14:paraId="5E942812" w14:textId="2D123FA9">
      <w:pPr>
        <w:spacing w:after="120" w:line="240" w:lineRule="auto"/>
        <w:jc w:val="center"/>
        <w:rPr>
          <w:rFonts w:eastAsia="Times New Roman" w:cstheme="minorHAnsi"/>
          <w:b/>
          <w:bCs/>
          <w:sz w:val="24"/>
          <w:szCs w:val="24"/>
        </w:rPr>
      </w:pPr>
      <w:r w:rsidRPr="00412441">
        <w:rPr>
          <w:rFonts w:eastAsia="Times New Roman" w:cstheme="minorHAnsi"/>
          <w:b/>
          <w:bCs/>
          <w:sz w:val="24"/>
          <w:szCs w:val="24"/>
        </w:rPr>
        <w:t>§</w:t>
      </w:r>
      <w:r w:rsidRPr="00412441" w:rsidR="007C2011">
        <w:rPr>
          <w:rFonts w:eastAsia="Times New Roman" w:cstheme="minorHAnsi"/>
          <w:b/>
          <w:bCs/>
          <w:sz w:val="24"/>
          <w:szCs w:val="24"/>
        </w:rPr>
        <w:t xml:space="preserve"> </w:t>
      </w:r>
      <w:r w:rsidRPr="00412441" w:rsidR="006611D7">
        <w:rPr>
          <w:rFonts w:eastAsia="Times New Roman" w:cstheme="minorHAnsi"/>
          <w:b/>
          <w:bCs/>
          <w:sz w:val="24"/>
          <w:szCs w:val="24"/>
        </w:rPr>
        <w:t>4252. Response Options to a Notice of Probable Violation.</w:t>
      </w:r>
    </w:p>
    <w:p w:rsidR="006611D7" w:rsidP="00A810B2" w:rsidRDefault="006016C4" w14:paraId="23346FF2" w14:textId="151CE540">
      <w:pPr>
        <w:pStyle w:val="ListParagraph"/>
        <w:spacing w:after="120" w:line="240" w:lineRule="auto"/>
        <w:ind w:left="0"/>
        <w:contextualSpacing w:val="0"/>
        <w:rPr>
          <w:rFonts w:eastAsia="Times New Roman" w:cstheme="minorHAnsi"/>
          <w:i/>
          <w:iCs/>
          <w:sz w:val="24"/>
          <w:szCs w:val="24"/>
        </w:rPr>
      </w:pPr>
      <w:r>
        <w:rPr>
          <w:rFonts w:eastAsia="Times New Roman" w:cstheme="minorHAnsi"/>
          <w:i/>
          <w:iCs/>
          <w:sz w:val="24"/>
          <w:szCs w:val="24"/>
        </w:rPr>
        <w:t>…[skipping (a)</w:t>
      </w:r>
      <w:r w:rsidR="00C8149D">
        <w:rPr>
          <w:rFonts w:eastAsia="Times New Roman" w:cstheme="minorHAnsi"/>
          <w:i/>
          <w:iCs/>
          <w:sz w:val="24"/>
          <w:szCs w:val="24"/>
        </w:rPr>
        <w:t xml:space="preserve"> through (a)(</w:t>
      </w:r>
      <w:r w:rsidR="0042611A">
        <w:rPr>
          <w:rFonts w:eastAsia="Times New Roman" w:cstheme="minorHAnsi"/>
          <w:i/>
          <w:iCs/>
          <w:sz w:val="24"/>
          <w:szCs w:val="24"/>
        </w:rPr>
        <w:t>2)(A</w:t>
      </w:r>
      <w:r w:rsidR="002B706A">
        <w:rPr>
          <w:rFonts w:eastAsia="Times New Roman" w:cstheme="minorHAnsi"/>
          <w:i/>
          <w:iCs/>
          <w:sz w:val="24"/>
          <w:szCs w:val="24"/>
        </w:rPr>
        <w:t>)</w:t>
      </w:r>
      <w:r w:rsidR="00454B04">
        <w:rPr>
          <w:rFonts w:eastAsia="Times New Roman" w:cstheme="minorHAnsi"/>
          <w:i/>
          <w:iCs/>
          <w:sz w:val="24"/>
          <w:szCs w:val="24"/>
        </w:rPr>
        <w:t>]…</w:t>
      </w:r>
    </w:p>
    <w:p w:rsidRPr="001F5BA9" w:rsidR="006611D7" w:rsidP="001F5BA9" w:rsidRDefault="00967FDC" w14:paraId="1800A987" w14:textId="5B72089F">
      <w:pPr>
        <w:spacing w:after="120" w:line="240" w:lineRule="auto"/>
        <w:rPr>
          <w:rFonts w:eastAsia="Times New Roman" w:cstheme="minorHAnsi"/>
          <w:sz w:val="24"/>
          <w:szCs w:val="24"/>
        </w:rPr>
      </w:pPr>
      <w:r>
        <w:rPr>
          <w:rFonts w:eastAsia="Times New Roman" w:cstheme="minorHAnsi"/>
          <w:sz w:val="24"/>
          <w:szCs w:val="24"/>
        </w:rPr>
        <w:t>(a)(2)</w:t>
      </w:r>
      <w:r w:rsidR="00CB7F2E">
        <w:rPr>
          <w:rFonts w:eastAsia="Times New Roman" w:cstheme="minorHAnsi"/>
          <w:sz w:val="24"/>
          <w:szCs w:val="24"/>
        </w:rPr>
        <w:t>(</w:t>
      </w:r>
      <w:r>
        <w:rPr>
          <w:rFonts w:eastAsia="Times New Roman" w:cstheme="minorHAnsi"/>
          <w:sz w:val="24"/>
          <w:szCs w:val="24"/>
        </w:rPr>
        <w:t>A)(</w:t>
      </w:r>
      <w:proofErr w:type="spellStart"/>
      <w:r>
        <w:rPr>
          <w:rFonts w:eastAsia="Times New Roman" w:cstheme="minorHAnsi"/>
          <w:sz w:val="24"/>
          <w:szCs w:val="24"/>
        </w:rPr>
        <w:t>i</w:t>
      </w:r>
      <w:proofErr w:type="spellEnd"/>
      <w:r>
        <w:rPr>
          <w:rFonts w:eastAsia="Times New Roman" w:cstheme="minorHAnsi"/>
          <w:sz w:val="24"/>
          <w:szCs w:val="24"/>
        </w:rPr>
        <w:t xml:space="preserve">) </w:t>
      </w:r>
      <w:r w:rsidRPr="001F5BA9" w:rsidR="006611D7">
        <w:rPr>
          <w:rFonts w:eastAsia="Times New Roman" w:cstheme="minorHAnsi"/>
          <w:sz w:val="24"/>
          <w:szCs w:val="24"/>
        </w:rPr>
        <w:t>Respondent must provide a minimum of one original and 12 copies of the original written response to staff, or submit the written response electronically as provided on the Board's website:</w:t>
      </w:r>
      <w:r w:rsidR="00216888">
        <w:rPr>
          <w:rFonts w:eastAsia="Times New Roman" w:cstheme="minorHAnsi"/>
          <w:sz w:val="24"/>
          <w:szCs w:val="24"/>
        </w:rPr>
        <w:t xml:space="preserve"> </w:t>
      </w:r>
      <w:r w:rsidRPr="001F5BA9" w:rsidR="00143270">
        <w:rPr>
          <w:rFonts w:eastAsia="Times New Roman" w:cstheme="minorHAnsi"/>
          <w:sz w:val="24"/>
          <w:szCs w:val="24"/>
          <w:u w:val="single"/>
        </w:rPr>
        <w:t>energysafety.ca.go</w:t>
      </w:r>
      <w:r w:rsidRPr="001F5BA9" w:rsidR="00032747">
        <w:rPr>
          <w:rFonts w:eastAsia="Times New Roman" w:cstheme="minorHAnsi"/>
          <w:sz w:val="24"/>
          <w:szCs w:val="24"/>
          <w:u w:val="single"/>
        </w:rPr>
        <w:t>v</w:t>
      </w:r>
      <w:r w:rsidRPr="001F5BA9" w:rsidR="006611D7">
        <w:rPr>
          <w:rFonts w:eastAsia="Times New Roman" w:cstheme="minorHAnsi"/>
          <w:strike/>
          <w:sz w:val="24"/>
          <w:szCs w:val="24"/>
        </w:rPr>
        <w:t>digsafe.fire.ca.go</w:t>
      </w:r>
      <w:r w:rsidRPr="001F5BA9" w:rsidR="00402E97">
        <w:rPr>
          <w:rFonts w:eastAsia="Times New Roman" w:cstheme="minorHAnsi"/>
          <w:strike/>
          <w:sz w:val="24"/>
          <w:szCs w:val="24"/>
        </w:rPr>
        <w:t>v</w:t>
      </w:r>
      <w:r w:rsidRPr="001F5BA9" w:rsidR="00402E97">
        <w:rPr>
          <w:rFonts w:eastAsia="Times New Roman" w:cstheme="minorHAnsi"/>
          <w:sz w:val="24"/>
          <w:szCs w:val="24"/>
        </w:rPr>
        <w:t>.</w:t>
      </w:r>
      <w:r w:rsidRPr="001F5BA9" w:rsidR="006611D7">
        <w:rPr>
          <w:rFonts w:eastAsia="Times New Roman" w:cstheme="minorHAnsi"/>
          <w:sz w:val="24"/>
          <w:szCs w:val="24"/>
        </w:rPr>
        <w:t xml:space="preserve"> The written response must not exceed 10 pages (excluding exhibits), must be on 8 1/2″x 11″ white paper, double-spaced text lines, and minimum 11-point font text. The 10-page limit may be extended at respondent's request by the Chair or Vice-Chair of the Board, depending on the complexity of the facts and evidence. Respondent must submit such a request to staff within 5 business days of the date of the notice of probable violation, which shall include the basis for the request. Staff shall notify respondent of the Chair's or Vice-Chair's decision within 10 business days of receipt of respondent's request.</w:t>
      </w:r>
    </w:p>
    <w:p w:rsidRPr="00C90B84" w:rsidR="00C90B84" w:rsidP="00A810B2" w:rsidRDefault="00C90B84" w14:paraId="0FA4A5CD" w14:textId="1B9E474C">
      <w:pPr>
        <w:spacing w:after="120" w:line="240" w:lineRule="auto"/>
        <w:rPr>
          <w:rFonts w:eastAsia="Times New Roman" w:cstheme="minorHAnsi"/>
          <w:i/>
          <w:iCs/>
          <w:sz w:val="24"/>
          <w:szCs w:val="24"/>
        </w:rPr>
      </w:pPr>
      <w:r>
        <w:rPr>
          <w:rFonts w:eastAsia="Times New Roman" w:cstheme="minorHAnsi"/>
          <w:i/>
          <w:iCs/>
          <w:sz w:val="24"/>
          <w:szCs w:val="24"/>
        </w:rPr>
        <w:t>…[skipping (a)(2</w:t>
      </w:r>
      <w:r w:rsidR="00BA7894">
        <w:rPr>
          <w:rFonts w:eastAsia="Times New Roman" w:cstheme="minorHAnsi"/>
          <w:i/>
          <w:iCs/>
          <w:sz w:val="24"/>
          <w:szCs w:val="24"/>
        </w:rPr>
        <w:t>)(A)(i</w:t>
      </w:r>
      <w:r w:rsidR="00086591">
        <w:rPr>
          <w:rFonts w:eastAsia="Times New Roman" w:cstheme="minorHAnsi"/>
          <w:i/>
          <w:iCs/>
          <w:sz w:val="24"/>
          <w:szCs w:val="24"/>
        </w:rPr>
        <w:t>i) through</w:t>
      </w:r>
      <w:r w:rsidR="00CA2D93">
        <w:rPr>
          <w:rFonts w:eastAsia="Times New Roman" w:cstheme="minorHAnsi"/>
          <w:i/>
          <w:iCs/>
          <w:sz w:val="24"/>
          <w:szCs w:val="24"/>
        </w:rPr>
        <w:t xml:space="preserve"> end of section</w:t>
      </w:r>
      <w:r w:rsidR="00E2478B">
        <w:rPr>
          <w:rFonts w:eastAsia="Times New Roman" w:cstheme="minorHAnsi"/>
          <w:i/>
          <w:iCs/>
          <w:sz w:val="24"/>
          <w:szCs w:val="24"/>
        </w:rPr>
        <w:t>]…</w:t>
      </w:r>
    </w:p>
    <w:p w:rsidRPr="00412441" w:rsidR="003E2E41" w:rsidP="006C2A58" w:rsidRDefault="006611D7" w14:paraId="6409F5ED" w14:textId="558C7258">
      <w:pPr>
        <w:spacing w:after="120" w:line="240" w:lineRule="auto"/>
        <w:rPr>
          <w:rFonts w:eastAsia="Times New Roman" w:cstheme="minorHAnsi"/>
          <w:sz w:val="24"/>
          <w:szCs w:val="24"/>
        </w:rPr>
      </w:pPr>
      <w:r w:rsidRPr="00412441">
        <w:rPr>
          <w:rFonts w:eastAsia="Times New Roman" w:cstheme="minorHAnsi"/>
          <w:caps/>
          <w:sz w:val="24"/>
          <w:szCs w:val="24"/>
        </w:rPr>
        <w:t>NOTE:</w:t>
      </w:r>
      <w:r w:rsidRPr="00412441">
        <w:rPr>
          <w:rFonts w:eastAsia="Times New Roman" w:cstheme="minorHAnsi"/>
          <w:sz w:val="24"/>
          <w:szCs w:val="24"/>
        </w:rPr>
        <w:t xml:space="preserve"> Authority cited: Section 4216.22, Government Code. </w:t>
      </w:r>
    </w:p>
    <w:p w:rsidRPr="00412441" w:rsidR="006611D7" w:rsidP="006C2A58" w:rsidRDefault="006611D7" w14:paraId="008ED7C1" w14:textId="584B83BE">
      <w:pPr>
        <w:spacing w:after="120" w:line="240" w:lineRule="auto"/>
        <w:rPr>
          <w:rFonts w:eastAsia="Times New Roman" w:cstheme="minorHAnsi"/>
          <w:sz w:val="24"/>
          <w:szCs w:val="24"/>
        </w:rPr>
      </w:pPr>
      <w:r w:rsidRPr="00412441">
        <w:rPr>
          <w:rFonts w:eastAsia="Times New Roman" w:cstheme="minorHAnsi"/>
          <w:sz w:val="24"/>
          <w:szCs w:val="24"/>
        </w:rPr>
        <w:t>Reference: Sections 4216.6, 4216.12 and 4216.19, Government Code.</w:t>
      </w:r>
    </w:p>
    <w:p w:rsidRPr="00412441" w:rsidR="006611D7" w:rsidP="006C2A58" w:rsidRDefault="003E2E41" w14:paraId="4A7FC899" w14:textId="79A5FF63">
      <w:pPr>
        <w:spacing w:after="120" w:line="240" w:lineRule="auto"/>
        <w:rPr>
          <w:rFonts w:eastAsia="Times New Roman" w:cstheme="minorHAnsi"/>
          <w:b/>
          <w:bCs/>
          <w:sz w:val="24"/>
          <w:szCs w:val="24"/>
        </w:rPr>
      </w:pPr>
      <w:r w:rsidRPr="00412441">
        <w:rPr>
          <w:rFonts w:cstheme="minorHAnsi"/>
          <w:b/>
          <w:bCs/>
          <w:sz w:val="24"/>
          <w:szCs w:val="24"/>
        </w:rPr>
        <w:t>§</w:t>
      </w:r>
      <w:r w:rsidRPr="00412441" w:rsidR="003100BC">
        <w:rPr>
          <w:rFonts w:cstheme="minorHAnsi"/>
          <w:b/>
          <w:bCs/>
          <w:sz w:val="24"/>
          <w:szCs w:val="24"/>
        </w:rPr>
        <w:t xml:space="preserve"> </w:t>
      </w:r>
      <w:r w:rsidRPr="00412441" w:rsidR="006611D7">
        <w:rPr>
          <w:rFonts w:eastAsia="Times New Roman" w:cstheme="minorHAnsi"/>
          <w:b/>
          <w:bCs/>
          <w:sz w:val="24"/>
          <w:szCs w:val="24"/>
        </w:rPr>
        <w:t>4253. Informal Hearing Before the Board.</w:t>
      </w:r>
    </w:p>
    <w:p w:rsidRPr="007F1A88" w:rsidR="006611D7" w:rsidP="009928D9" w:rsidRDefault="00B42BBD" w14:paraId="52F8BB89" w14:textId="1991B542">
      <w:pPr>
        <w:spacing w:after="120" w:line="240" w:lineRule="auto"/>
        <w:rPr>
          <w:rFonts w:eastAsia="Times New Roman" w:cstheme="minorHAnsi"/>
          <w:sz w:val="24"/>
          <w:szCs w:val="24"/>
        </w:rPr>
      </w:pPr>
      <w:r w:rsidRPr="007F1A88">
        <w:rPr>
          <w:rFonts w:eastAsia="Times New Roman" w:cstheme="minorHAnsi"/>
          <w:i/>
          <w:iCs/>
          <w:sz w:val="24"/>
          <w:szCs w:val="24"/>
        </w:rPr>
        <w:t xml:space="preserve">…[skipping (a) through </w:t>
      </w:r>
      <w:r w:rsidRPr="007F1A88" w:rsidR="0037341B">
        <w:rPr>
          <w:rFonts w:eastAsia="Times New Roman" w:cstheme="minorHAnsi"/>
          <w:i/>
          <w:iCs/>
          <w:sz w:val="24"/>
          <w:szCs w:val="24"/>
        </w:rPr>
        <w:t>(a)(2)]…</w:t>
      </w:r>
    </w:p>
    <w:p w:rsidRPr="005E23AA" w:rsidR="006611D7" w:rsidP="005E23AA" w:rsidRDefault="005E23AA" w14:paraId="2961171A" w14:textId="2454D3CB">
      <w:pPr>
        <w:spacing w:after="120" w:line="240" w:lineRule="auto"/>
        <w:rPr>
          <w:rFonts w:eastAsia="Times New Roman" w:cstheme="minorHAnsi"/>
          <w:sz w:val="24"/>
          <w:szCs w:val="24"/>
        </w:rPr>
      </w:pPr>
      <w:r>
        <w:rPr>
          <w:rFonts w:eastAsia="Times New Roman" w:cstheme="minorHAnsi"/>
          <w:sz w:val="24"/>
          <w:szCs w:val="24"/>
        </w:rPr>
        <w:t xml:space="preserve">(a)(3) </w:t>
      </w:r>
      <w:r w:rsidRPr="005E23AA" w:rsidR="006611D7">
        <w:rPr>
          <w:rFonts w:eastAsia="Times New Roman" w:cstheme="minorHAnsi"/>
          <w:sz w:val="24"/>
          <w:szCs w:val="24"/>
        </w:rPr>
        <w:t xml:space="preserve">At least 15 business days before the hearing, respondent may submit a written response and other records to the notice of probable violation that may support modification or elimination of the penalty or corrective action for the Board's consideration. Respondent must provide a minimum of one original and 12 copies of the original written response to staff, or submit the written response electronically as provided on the Board's website: </w:t>
      </w:r>
      <w:r w:rsidRPr="005E23AA" w:rsidR="00D4554B">
        <w:rPr>
          <w:rFonts w:eastAsia="Times New Roman" w:cstheme="minorHAnsi"/>
          <w:sz w:val="24"/>
          <w:szCs w:val="24"/>
          <w:u w:val="single"/>
        </w:rPr>
        <w:lastRenderedPageBreak/>
        <w:t>energysafety.ca.gov</w:t>
      </w:r>
      <w:r w:rsidRPr="005E23AA" w:rsidR="006611D7">
        <w:rPr>
          <w:rFonts w:eastAsia="Times New Roman" w:cstheme="minorHAnsi"/>
          <w:strike/>
          <w:sz w:val="24"/>
          <w:szCs w:val="24"/>
        </w:rPr>
        <w:t>digsafe.fire.ca.go</w:t>
      </w:r>
      <w:r w:rsidRPr="005E23AA" w:rsidR="00402E97">
        <w:rPr>
          <w:rFonts w:eastAsia="Times New Roman" w:cstheme="minorHAnsi"/>
          <w:strike/>
          <w:sz w:val="24"/>
          <w:szCs w:val="24"/>
        </w:rPr>
        <w:t>v</w:t>
      </w:r>
      <w:r w:rsidRPr="005E23AA" w:rsidR="00402E97">
        <w:rPr>
          <w:rFonts w:eastAsia="Times New Roman" w:cstheme="minorHAnsi"/>
          <w:sz w:val="24"/>
          <w:szCs w:val="24"/>
        </w:rPr>
        <w:t>.</w:t>
      </w:r>
      <w:r w:rsidRPr="005E23AA" w:rsidR="006611D7">
        <w:rPr>
          <w:rFonts w:eastAsia="Times New Roman" w:cstheme="minorHAnsi"/>
          <w:sz w:val="24"/>
          <w:szCs w:val="24"/>
        </w:rPr>
        <w:t xml:space="preserve"> The written response must not exceed 10 pages (excluding exhibits), must be on 8 1/2″ x 11″ white paper, double-spaced text lines, and minimum 11-point font.</w:t>
      </w:r>
    </w:p>
    <w:p w:rsidRPr="002B1ACD" w:rsidR="005B28CD" w:rsidP="009928D9" w:rsidRDefault="007F1A88" w14:paraId="127FE298" w14:textId="4193A4E3">
      <w:pPr>
        <w:spacing w:after="120" w:line="240" w:lineRule="auto"/>
        <w:rPr>
          <w:rFonts w:eastAsia="Times New Roman" w:cstheme="minorHAnsi"/>
          <w:sz w:val="24"/>
          <w:szCs w:val="24"/>
        </w:rPr>
      </w:pPr>
      <w:r w:rsidRPr="002B1ACD">
        <w:rPr>
          <w:rFonts w:eastAsia="Times New Roman" w:cstheme="minorHAnsi"/>
          <w:i/>
          <w:iCs/>
          <w:sz w:val="24"/>
          <w:szCs w:val="24"/>
        </w:rPr>
        <w:t xml:space="preserve">…[skipping (b) through </w:t>
      </w:r>
      <w:r w:rsidR="00681E84">
        <w:rPr>
          <w:rFonts w:eastAsia="Times New Roman" w:cstheme="minorHAnsi"/>
          <w:i/>
          <w:iCs/>
          <w:sz w:val="24"/>
          <w:szCs w:val="24"/>
        </w:rPr>
        <w:t>end of section</w:t>
      </w:r>
      <w:r w:rsidRPr="002B1ACD" w:rsidR="00947C10">
        <w:rPr>
          <w:rFonts w:eastAsia="Times New Roman" w:cstheme="minorHAnsi"/>
          <w:i/>
          <w:iCs/>
          <w:sz w:val="24"/>
          <w:szCs w:val="24"/>
        </w:rPr>
        <w:t>]…</w:t>
      </w:r>
    </w:p>
    <w:p w:rsidRPr="00412441" w:rsidR="00376A7B" w:rsidP="006C2A58" w:rsidRDefault="006611D7" w14:paraId="4B50BEF8" w14:textId="77777777">
      <w:pPr>
        <w:spacing w:after="120" w:line="240" w:lineRule="auto"/>
        <w:rPr>
          <w:rFonts w:eastAsia="Times New Roman" w:cstheme="minorHAnsi"/>
          <w:sz w:val="24"/>
          <w:szCs w:val="24"/>
        </w:rPr>
      </w:pPr>
      <w:r w:rsidRPr="00412441">
        <w:rPr>
          <w:rFonts w:eastAsia="Times New Roman" w:cstheme="minorHAnsi"/>
          <w:caps/>
          <w:sz w:val="24"/>
          <w:szCs w:val="24"/>
        </w:rPr>
        <w:t>NOTE:</w:t>
      </w:r>
      <w:r w:rsidRPr="00412441">
        <w:rPr>
          <w:rFonts w:eastAsia="Times New Roman" w:cstheme="minorHAnsi"/>
          <w:sz w:val="24"/>
          <w:szCs w:val="24"/>
        </w:rPr>
        <w:t xml:space="preserve"> Authority cited: Section 4216.22, Government Code. </w:t>
      </w:r>
    </w:p>
    <w:p w:rsidRPr="00412441" w:rsidR="006611D7" w:rsidP="006C2A58" w:rsidRDefault="006611D7" w14:paraId="0DB9C3AB" w14:textId="2D2DA647">
      <w:pPr>
        <w:spacing w:after="120" w:line="240" w:lineRule="auto"/>
        <w:rPr>
          <w:rFonts w:eastAsia="Times New Roman" w:cstheme="minorHAnsi"/>
          <w:sz w:val="24"/>
          <w:szCs w:val="24"/>
        </w:rPr>
      </w:pPr>
      <w:r w:rsidRPr="00412441">
        <w:rPr>
          <w:rFonts w:eastAsia="Times New Roman" w:cstheme="minorHAnsi"/>
          <w:sz w:val="24"/>
          <w:szCs w:val="24"/>
        </w:rPr>
        <w:t>Reference: Sections 4216.6, 4216.12 and 4216.19, Government Code.</w:t>
      </w:r>
    </w:p>
    <w:p w:rsidRPr="00412441" w:rsidR="006611D7" w:rsidP="00AA04B7" w:rsidRDefault="00376A7B" w14:paraId="55E1FA10" w14:textId="126E2248">
      <w:pPr>
        <w:spacing w:after="120" w:line="240" w:lineRule="auto"/>
        <w:jc w:val="center"/>
        <w:rPr>
          <w:rFonts w:eastAsia="Times New Roman" w:cstheme="minorHAnsi"/>
          <w:b/>
          <w:bCs/>
          <w:sz w:val="24"/>
          <w:szCs w:val="24"/>
        </w:rPr>
      </w:pPr>
      <w:r w:rsidRPr="00412441">
        <w:rPr>
          <w:rFonts w:cstheme="minorHAnsi"/>
          <w:b/>
          <w:bCs/>
          <w:sz w:val="24"/>
          <w:szCs w:val="24"/>
        </w:rPr>
        <w:t>§</w:t>
      </w:r>
      <w:r w:rsidRPr="00412441" w:rsidR="00FF12C4">
        <w:rPr>
          <w:rFonts w:cstheme="minorHAnsi"/>
          <w:b/>
          <w:bCs/>
          <w:sz w:val="24"/>
          <w:szCs w:val="24"/>
        </w:rPr>
        <w:t xml:space="preserve"> </w:t>
      </w:r>
      <w:r w:rsidRPr="00412441" w:rsidR="006611D7">
        <w:rPr>
          <w:rFonts w:eastAsia="Times New Roman" w:cstheme="minorHAnsi"/>
          <w:b/>
          <w:bCs/>
          <w:sz w:val="24"/>
          <w:szCs w:val="24"/>
        </w:rPr>
        <w:t>4256. Payment of Penalty and Compliance with Order for Corrective Action.</w:t>
      </w:r>
    </w:p>
    <w:p w:rsidRPr="006074EA" w:rsidR="008044DA" w:rsidP="006074EA" w:rsidRDefault="006074EA" w14:paraId="40DC2852" w14:textId="091F590C">
      <w:pPr>
        <w:spacing w:after="120" w:line="240" w:lineRule="auto"/>
        <w:rPr>
          <w:rFonts w:eastAsia="Times New Roman" w:cstheme="minorHAnsi"/>
          <w:sz w:val="24"/>
          <w:szCs w:val="24"/>
        </w:rPr>
      </w:pPr>
      <w:r>
        <w:rPr>
          <w:rFonts w:eastAsia="Times New Roman" w:cstheme="minorHAnsi"/>
          <w:sz w:val="24"/>
          <w:szCs w:val="24"/>
        </w:rPr>
        <w:t xml:space="preserve">(a) </w:t>
      </w:r>
      <w:r w:rsidRPr="006074EA" w:rsidR="006611D7">
        <w:rPr>
          <w:rFonts w:eastAsia="Times New Roman" w:cstheme="minorHAnsi"/>
          <w:sz w:val="24"/>
          <w:szCs w:val="24"/>
        </w:rPr>
        <w:t xml:space="preserve">If the respondent is under the jurisdiction of the Board pursuant to Government Code section 4216.6, subdivision (e), the respondent must pay any Board ordered penalty within 30 days of the Board's decision unless specified otherwise in the decision. Payment shall be made by certified check or money order payable to “Safe Energy Infrastructure and Excavation Fund--Enforcement Account” and sent to: </w:t>
      </w:r>
      <w:r w:rsidRPr="006074EA" w:rsidR="00527186">
        <w:rPr>
          <w:rFonts w:eastAsia="Times New Roman" w:cstheme="minorHAnsi"/>
          <w:sz w:val="24"/>
          <w:szCs w:val="24"/>
          <w:u w:val="single"/>
        </w:rPr>
        <w:t>Department of General Services, Contracted Fiscal Services, Attn: Accounts Receivable, 707 Third Street, 10</w:t>
      </w:r>
      <w:r w:rsidRPr="006074EA" w:rsidR="00527186">
        <w:rPr>
          <w:rFonts w:eastAsia="Times New Roman" w:cstheme="minorHAnsi"/>
          <w:sz w:val="24"/>
          <w:szCs w:val="24"/>
          <w:u w:val="single"/>
          <w:vertAlign w:val="superscript"/>
        </w:rPr>
        <w:t>th</w:t>
      </w:r>
      <w:r w:rsidRPr="006074EA" w:rsidR="00527186">
        <w:rPr>
          <w:rFonts w:eastAsia="Times New Roman" w:cstheme="minorHAnsi"/>
          <w:sz w:val="24"/>
          <w:szCs w:val="24"/>
          <w:u w:val="single"/>
        </w:rPr>
        <w:t xml:space="preserve"> Floor, West Sacramento, </w:t>
      </w:r>
      <w:r w:rsidRPr="006074EA" w:rsidR="006620C1">
        <w:rPr>
          <w:rFonts w:eastAsia="Times New Roman" w:cstheme="minorHAnsi"/>
          <w:sz w:val="24"/>
          <w:szCs w:val="24"/>
          <w:u w:val="single"/>
        </w:rPr>
        <w:t>California, 95605</w:t>
      </w:r>
      <w:r w:rsidRPr="006074EA" w:rsidR="006611D7">
        <w:rPr>
          <w:rFonts w:eastAsia="Times New Roman" w:cstheme="minorHAnsi"/>
          <w:strike/>
          <w:sz w:val="24"/>
          <w:szCs w:val="24"/>
        </w:rPr>
        <w:t>California Underground Facilities Safe Excavation Board, 2251 Harvard Street, Suite 400, Sacramento, California 95815</w:t>
      </w:r>
      <w:r w:rsidRPr="006074EA" w:rsidR="006611D7">
        <w:rPr>
          <w:rFonts w:eastAsia="Times New Roman" w:cstheme="minorHAnsi"/>
          <w:sz w:val="24"/>
          <w:szCs w:val="24"/>
        </w:rPr>
        <w:t>.</w:t>
      </w:r>
    </w:p>
    <w:p w:rsidRPr="00681E84" w:rsidR="006074EA" w:rsidP="006074EA" w:rsidRDefault="00044D07" w14:paraId="2C0D0533" w14:textId="480BD83D">
      <w:pPr>
        <w:spacing w:after="120" w:line="240" w:lineRule="auto"/>
        <w:rPr>
          <w:rFonts w:eastAsia="Times New Roman" w:cstheme="minorHAnsi"/>
          <w:i/>
          <w:iCs/>
          <w:sz w:val="24"/>
          <w:szCs w:val="24"/>
        </w:rPr>
      </w:pPr>
      <w:r w:rsidRPr="00681E84">
        <w:rPr>
          <w:rFonts w:eastAsia="Times New Roman" w:cstheme="minorHAnsi"/>
          <w:i/>
          <w:iCs/>
          <w:sz w:val="24"/>
          <w:szCs w:val="24"/>
        </w:rPr>
        <w:t>…[skipping (b)]…</w:t>
      </w:r>
    </w:p>
    <w:p w:rsidRPr="006074EA" w:rsidR="008044DA" w:rsidP="006074EA" w:rsidRDefault="00044D07" w14:paraId="197E6ABA" w14:textId="1F45C3ED">
      <w:pPr>
        <w:spacing w:after="120" w:line="240" w:lineRule="auto"/>
        <w:rPr>
          <w:rFonts w:eastAsia="Times New Roman" w:cstheme="minorHAnsi"/>
          <w:sz w:val="24"/>
          <w:szCs w:val="24"/>
        </w:rPr>
      </w:pPr>
      <w:r>
        <w:rPr>
          <w:rFonts w:eastAsia="Times New Roman" w:cstheme="minorHAnsi"/>
          <w:sz w:val="24"/>
          <w:szCs w:val="24"/>
        </w:rPr>
        <w:t xml:space="preserve">(c) </w:t>
      </w:r>
      <w:r w:rsidRPr="006074EA" w:rsidR="006611D7">
        <w:rPr>
          <w:rFonts w:eastAsia="Times New Roman" w:cstheme="minorHAnsi"/>
          <w:sz w:val="24"/>
          <w:szCs w:val="24"/>
        </w:rPr>
        <w:t>If, pursuant to Government Code section 4216.6, subdivision (c), the respondent is under the jurisdiction of the Registrar of Contractors of the Contractors State License Board, the Public Utilities Commission, or the Office of the State Fire Marshal, the respondent shall pay any penalty or comply with any corrective action as may be ordered by the respective state agency with jurisdiction over the respondent. Payment shall be made by certified check or money order payable to “Safe Energy Infrastructure and Excavation Fund--Enforcement Account” and sent to</w:t>
      </w:r>
      <w:r w:rsidRPr="006074EA" w:rsidR="006620C1">
        <w:rPr>
          <w:rFonts w:eastAsia="Times New Roman" w:cstheme="minorHAnsi"/>
          <w:sz w:val="24"/>
          <w:szCs w:val="24"/>
        </w:rPr>
        <w:t xml:space="preserve">: </w:t>
      </w:r>
      <w:r w:rsidRPr="006074EA" w:rsidR="006620C1">
        <w:rPr>
          <w:rFonts w:eastAsia="Times New Roman" w:cstheme="minorHAnsi"/>
          <w:sz w:val="24"/>
          <w:szCs w:val="24"/>
          <w:u w:val="single"/>
        </w:rPr>
        <w:t>Department of General Services, Contracted Fiscal Services, Attn: Accounts Receivable, 707 Third Street, 10</w:t>
      </w:r>
      <w:r w:rsidRPr="006074EA" w:rsidR="006620C1">
        <w:rPr>
          <w:rFonts w:eastAsia="Times New Roman" w:cstheme="minorHAnsi"/>
          <w:sz w:val="24"/>
          <w:szCs w:val="24"/>
          <w:u w:val="single"/>
          <w:vertAlign w:val="superscript"/>
        </w:rPr>
        <w:t>th</w:t>
      </w:r>
      <w:r w:rsidRPr="006074EA" w:rsidR="006620C1">
        <w:rPr>
          <w:rFonts w:eastAsia="Times New Roman" w:cstheme="minorHAnsi"/>
          <w:sz w:val="24"/>
          <w:szCs w:val="24"/>
          <w:u w:val="single"/>
        </w:rPr>
        <w:t xml:space="preserve"> Floor, West Sacramento, California, 95605</w:t>
      </w:r>
      <w:r w:rsidRPr="006074EA" w:rsidR="006620C1">
        <w:rPr>
          <w:rFonts w:eastAsia="Times New Roman" w:cstheme="minorHAnsi"/>
          <w:strike/>
          <w:sz w:val="24"/>
          <w:szCs w:val="24"/>
        </w:rPr>
        <w:t>California Underground Facilities Safe Excavation Board, 2251 Harvard Street, Suite 400, Sacramento, California 95815</w:t>
      </w:r>
      <w:r w:rsidRPr="006074EA" w:rsidR="006620C1">
        <w:rPr>
          <w:rFonts w:eastAsia="Times New Roman" w:cstheme="minorHAnsi"/>
          <w:sz w:val="24"/>
          <w:szCs w:val="24"/>
        </w:rPr>
        <w:t>.</w:t>
      </w:r>
    </w:p>
    <w:p w:rsidRPr="00681E84" w:rsidR="00044D07" w:rsidP="006C2A58" w:rsidRDefault="00044D07" w14:paraId="3DA7C9C3" w14:textId="329CCCF7">
      <w:pPr>
        <w:spacing w:after="120" w:line="240" w:lineRule="auto"/>
        <w:rPr>
          <w:rFonts w:eastAsia="Times New Roman" w:cstheme="minorHAnsi"/>
          <w:i/>
          <w:iCs/>
          <w:sz w:val="24"/>
          <w:szCs w:val="24"/>
        </w:rPr>
      </w:pPr>
      <w:r w:rsidRPr="00681E84">
        <w:rPr>
          <w:rFonts w:eastAsia="Times New Roman" w:cstheme="minorHAnsi"/>
          <w:i/>
          <w:iCs/>
          <w:sz w:val="24"/>
          <w:szCs w:val="24"/>
        </w:rPr>
        <w:t>…</w:t>
      </w:r>
      <w:r w:rsidRPr="00681E84" w:rsidR="00B82F74">
        <w:rPr>
          <w:rFonts w:eastAsia="Times New Roman" w:cstheme="minorHAnsi"/>
          <w:i/>
          <w:iCs/>
          <w:sz w:val="24"/>
          <w:szCs w:val="24"/>
        </w:rPr>
        <w:t>[skipping (</w:t>
      </w:r>
      <w:r w:rsidRPr="00681E84" w:rsidR="00681E84">
        <w:rPr>
          <w:rFonts w:eastAsia="Times New Roman" w:cstheme="minorHAnsi"/>
          <w:i/>
          <w:iCs/>
          <w:sz w:val="24"/>
          <w:szCs w:val="24"/>
        </w:rPr>
        <w:t>d)]…</w:t>
      </w:r>
    </w:p>
    <w:p w:rsidRPr="00412441" w:rsidR="00DB319F" w:rsidP="006C2A58" w:rsidRDefault="006611D7" w14:paraId="62BAACD2" w14:textId="5003D24E">
      <w:pPr>
        <w:spacing w:after="120" w:line="240" w:lineRule="auto"/>
        <w:rPr>
          <w:rFonts w:eastAsia="Times New Roman" w:cstheme="minorHAnsi"/>
          <w:sz w:val="24"/>
          <w:szCs w:val="24"/>
        </w:rPr>
      </w:pPr>
      <w:r w:rsidRPr="00412441">
        <w:rPr>
          <w:rFonts w:eastAsia="Times New Roman" w:cstheme="minorHAnsi"/>
          <w:caps/>
          <w:sz w:val="24"/>
          <w:szCs w:val="24"/>
        </w:rPr>
        <w:t>NOTE:</w:t>
      </w:r>
      <w:r w:rsidRPr="00412441">
        <w:rPr>
          <w:rFonts w:eastAsia="Times New Roman" w:cstheme="minorHAnsi"/>
          <w:sz w:val="24"/>
          <w:szCs w:val="24"/>
        </w:rPr>
        <w:t xml:space="preserve"> Authority cited: Section 4216.22, Government Code. </w:t>
      </w:r>
    </w:p>
    <w:p w:rsidRPr="00412441" w:rsidR="006611D7" w:rsidP="006C2A58" w:rsidRDefault="006611D7" w14:paraId="6E120604" w14:textId="5B6F952C">
      <w:pPr>
        <w:spacing w:after="120" w:line="240" w:lineRule="auto"/>
        <w:rPr>
          <w:rFonts w:eastAsia="Times New Roman" w:cstheme="minorHAnsi"/>
          <w:sz w:val="24"/>
          <w:szCs w:val="24"/>
        </w:rPr>
      </w:pPr>
      <w:r w:rsidRPr="00412441">
        <w:rPr>
          <w:rFonts w:eastAsia="Times New Roman" w:cstheme="minorHAnsi"/>
          <w:sz w:val="24"/>
          <w:szCs w:val="24"/>
        </w:rPr>
        <w:t>Reference: Sections 4216.6, 4216.12, 4216.19 and 4216.24, Government Code.</w:t>
      </w:r>
    </w:p>
    <w:p w:rsidRPr="00412441" w:rsidR="003D128E" w:rsidP="006C2A58" w:rsidRDefault="003D128E" w14:paraId="45CDF902" w14:textId="03CFBA4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Chapter 4. Areas of Continual Excavation</w:t>
      </w:r>
    </w:p>
    <w:p w:rsidRPr="00412441" w:rsidR="006611D7" w:rsidP="006C2A58" w:rsidRDefault="003D128E" w14:paraId="25B2489D" w14:textId="784FA38F">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Article 2. Onsite Meeting and Plan to Manage Area of Continual Excavation – Agricultural Operations</w:t>
      </w:r>
    </w:p>
    <w:p w:rsidRPr="00412441" w:rsidR="003D128E" w:rsidP="00AA04B7" w:rsidRDefault="0076699A" w14:paraId="24B3BC0B" w14:textId="67644D3E">
      <w:pPr>
        <w:spacing w:after="120" w:line="240" w:lineRule="auto"/>
        <w:jc w:val="center"/>
        <w:rPr>
          <w:rFonts w:eastAsia="Times New Roman" w:cstheme="minorHAnsi"/>
          <w:b/>
          <w:bCs/>
          <w:sz w:val="24"/>
          <w:szCs w:val="24"/>
        </w:rPr>
      </w:pPr>
      <w:r w:rsidRPr="00412441">
        <w:rPr>
          <w:rFonts w:eastAsia="Times New Roman" w:cstheme="minorHAnsi"/>
          <w:b/>
          <w:bCs/>
          <w:sz w:val="24"/>
          <w:szCs w:val="24"/>
        </w:rPr>
        <w:t>§</w:t>
      </w:r>
      <w:r w:rsidRPr="00412441" w:rsidR="00797247">
        <w:rPr>
          <w:rFonts w:eastAsia="Times New Roman" w:cstheme="minorHAnsi"/>
          <w:b/>
          <w:bCs/>
          <w:sz w:val="24"/>
          <w:szCs w:val="24"/>
        </w:rPr>
        <w:t xml:space="preserve"> </w:t>
      </w:r>
      <w:r w:rsidRPr="00412441" w:rsidR="003D128E">
        <w:rPr>
          <w:rFonts w:eastAsia="Times New Roman" w:cstheme="minorHAnsi"/>
          <w:b/>
          <w:bCs/>
          <w:sz w:val="24"/>
          <w:szCs w:val="24"/>
        </w:rPr>
        <w:t>4351. Onsite Meeting and Plan for Agricultural Operations Near High Priority Subsurface Installations.</w:t>
      </w:r>
    </w:p>
    <w:p w:rsidRPr="00703F6D" w:rsidR="00797247" w:rsidP="00703F6D" w:rsidRDefault="00FD483F" w14:paraId="6B2A24C3" w14:textId="52A2E340">
      <w:pPr>
        <w:spacing w:after="120" w:line="240" w:lineRule="auto"/>
        <w:rPr>
          <w:rFonts w:eastAsia="Times New Roman" w:cstheme="minorHAnsi"/>
          <w:sz w:val="24"/>
          <w:szCs w:val="24"/>
        </w:rPr>
      </w:pPr>
      <w:r w:rsidRPr="00703F6D">
        <w:rPr>
          <w:rFonts w:eastAsia="Times New Roman" w:cstheme="minorHAnsi"/>
          <w:i/>
          <w:iCs/>
          <w:sz w:val="24"/>
          <w:szCs w:val="24"/>
        </w:rPr>
        <w:t xml:space="preserve">…[skipping (a) through </w:t>
      </w:r>
      <w:r w:rsidRPr="00703F6D" w:rsidR="00942F77">
        <w:rPr>
          <w:rFonts w:eastAsia="Times New Roman" w:cstheme="minorHAnsi"/>
          <w:i/>
          <w:iCs/>
          <w:sz w:val="24"/>
          <w:szCs w:val="24"/>
        </w:rPr>
        <w:t>(b)(1)(A)]…</w:t>
      </w:r>
    </w:p>
    <w:p w:rsidRPr="00942F77" w:rsidR="003D128E" w:rsidP="002F7887" w:rsidRDefault="00286FEF" w14:paraId="37904162" w14:textId="2B61B8B6">
      <w:pPr>
        <w:spacing w:after="120" w:line="240" w:lineRule="auto"/>
        <w:ind w:left="810" w:hanging="720"/>
        <w:rPr>
          <w:rFonts w:eastAsia="Times New Roman" w:cstheme="minorHAnsi"/>
          <w:sz w:val="24"/>
          <w:szCs w:val="24"/>
        </w:rPr>
      </w:pPr>
      <w:r w:rsidRPr="00A36DB6">
        <w:rPr>
          <w:rFonts w:eastAsia="Times New Roman" w:cstheme="minorHAnsi"/>
          <w:sz w:val="24"/>
          <w:szCs w:val="24"/>
        </w:rPr>
        <w:t>(b)(</w:t>
      </w:r>
      <w:r w:rsidRPr="00A36DB6" w:rsidR="00592205">
        <w:rPr>
          <w:rFonts w:eastAsia="Times New Roman" w:cstheme="minorHAnsi"/>
          <w:sz w:val="24"/>
          <w:szCs w:val="24"/>
        </w:rPr>
        <w:t>1)</w:t>
      </w:r>
      <w:r w:rsidRPr="00A36DB6" w:rsidR="00942F77">
        <w:rPr>
          <w:rFonts w:eastAsia="Times New Roman" w:cstheme="minorHAnsi"/>
          <w:sz w:val="24"/>
          <w:szCs w:val="24"/>
        </w:rPr>
        <w:t>(</w:t>
      </w:r>
      <w:r w:rsidR="00942F77">
        <w:rPr>
          <w:rFonts w:eastAsia="Times New Roman" w:cstheme="minorHAnsi"/>
          <w:sz w:val="24"/>
          <w:szCs w:val="24"/>
        </w:rPr>
        <w:t>B)</w:t>
      </w:r>
      <w:r w:rsidR="00414A0A">
        <w:rPr>
          <w:rFonts w:eastAsia="Times New Roman" w:cstheme="minorHAnsi"/>
          <w:sz w:val="24"/>
          <w:szCs w:val="24"/>
        </w:rPr>
        <w:t xml:space="preserve"> </w:t>
      </w:r>
      <w:r w:rsidRPr="00942F77" w:rsidR="003D128E">
        <w:rPr>
          <w:rFonts w:eastAsia="Times New Roman" w:cstheme="minorHAnsi"/>
          <w:sz w:val="24"/>
          <w:szCs w:val="24"/>
        </w:rPr>
        <w:t xml:space="preserve">Authority to develop and agree to an area of continual excavation plan by completing the Area of Continual Excavation Agreement (Agricultural Operations), form number ACE Agreement 01 </w:t>
      </w:r>
      <w:r w:rsidRPr="00942F77" w:rsidR="00277A68">
        <w:rPr>
          <w:rFonts w:eastAsia="Times New Roman" w:cstheme="minorHAnsi"/>
          <w:sz w:val="24"/>
          <w:szCs w:val="24"/>
        </w:rPr>
        <w:t>(</w:t>
      </w:r>
      <w:r w:rsidRPr="00942F77" w:rsidR="008B2C28">
        <w:rPr>
          <w:rFonts w:eastAsia="Times New Roman" w:cstheme="minorHAnsi"/>
          <w:sz w:val="24"/>
          <w:szCs w:val="24"/>
          <w:u w:val="single"/>
        </w:rPr>
        <w:t>09-01-2023</w:t>
      </w:r>
      <w:r w:rsidRPr="00942F77" w:rsidR="00FD5D33">
        <w:rPr>
          <w:rFonts w:eastAsia="Times New Roman" w:cstheme="minorHAnsi"/>
          <w:strike/>
          <w:sz w:val="24"/>
          <w:szCs w:val="24"/>
        </w:rPr>
        <w:t>0</w:t>
      </w:r>
      <w:r w:rsidRPr="00942F77" w:rsidR="003D128E">
        <w:rPr>
          <w:rFonts w:eastAsia="Times New Roman" w:cstheme="minorHAnsi"/>
          <w:strike/>
          <w:sz w:val="24"/>
          <w:szCs w:val="24"/>
        </w:rPr>
        <w:t>7-01-202</w:t>
      </w:r>
      <w:r w:rsidRPr="00942F77" w:rsidR="00FD5D33">
        <w:rPr>
          <w:rFonts w:eastAsia="Times New Roman" w:cstheme="minorHAnsi"/>
          <w:strike/>
          <w:sz w:val="24"/>
          <w:szCs w:val="24"/>
        </w:rPr>
        <w:t>0</w:t>
      </w:r>
      <w:r w:rsidRPr="00942F77" w:rsidR="00903C16">
        <w:rPr>
          <w:rFonts w:eastAsia="Times New Roman" w:cstheme="minorHAnsi"/>
          <w:sz w:val="24"/>
          <w:szCs w:val="24"/>
        </w:rPr>
        <w:t>)</w:t>
      </w:r>
      <w:r w:rsidRPr="00942F77" w:rsidR="00FD5D33">
        <w:rPr>
          <w:rFonts w:eastAsia="Times New Roman" w:cstheme="minorHAnsi"/>
          <w:sz w:val="24"/>
          <w:szCs w:val="24"/>
        </w:rPr>
        <w:t>.</w:t>
      </w:r>
    </w:p>
    <w:p w:rsidRPr="00226A97" w:rsidR="00E27884" w:rsidP="00703F6D" w:rsidRDefault="00540521" w14:paraId="637CD644" w14:textId="330A5CD2">
      <w:pPr>
        <w:spacing w:after="120" w:line="240" w:lineRule="auto"/>
        <w:rPr>
          <w:rFonts w:eastAsia="Times New Roman" w:cstheme="minorHAnsi"/>
          <w:i/>
          <w:iCs/>
          <w:sz w:val="24"/>
          <w:szCs w:val="24"/>
        </w:rPr>
      </w:pPr>
      <w:r w:rsidRPr="00226A97">
        <w:rPr>
          <w:rFonts w:eastAsia="Times New Roman" w:cstheme="minorHAnsi"/>
          <w:i/>
          <w:iCs/>
          <w:sz w:val="24"/>
          <w:szCs w:val="24"/>
        </w:rPr>
        <w:lastRenderedPageBreak/>
        <w:t>…[skipping</w:t>
      </w:r>
      <w:r w:rsidRPr="00226A97" w:rsidR="00C430A4">
        <w:rPr>
          <w:rFonts w:eastAsia="Times New Roman" w:cstheme="minorHAnsi"/>
          <w:i/>
          <w:iCs/>
          <w:sz w:val="24"/>
          <w:szCs w:val="24"/>
        </w:rPr>
        <w:t xml:space="preserve"> </w:t>
      </w:r>
      <w:r w:rsidRPr="00226A97" w:rsidR="00B3342F">
        <w:rPr>
          <w:rFonts w:eastAsia="Times New Roman" w:cstheme="minorHAnsi"/>
          <w:i/>
          <w:iCs/>
          <w:sz w:val="24"/>
          <w:szCs w:val="24"/>
        </w:rPr>
        <w:t>(b)(2)</w:t>
      </w:r>
      <w:r w:rsidRPr="00226A97" w:rsidR="00226A97">
        <w:rPr>
          <w:rFonts w:eastAsia="Times New Roman" w:cstheme="minorHAnsi"/>
          <w:i/>
          <w:iCs/>
          <w:sz w:val="24"/>
          <w:szCs w:val="24"/>
        </w:rPr>
        <w:t xml:space="preserve"> through </w:t>
      </w:r>
      <w:r w:rsidR="00592205">
        <w:rPr>
          <w:rFonts w:eastAsia="Times New Roman" w:cstheme="minorHAnsi"/>
          <w:i/>
          <w:iCs/>
          <w:sz w:val="24"/>
          <w:szCs w:val="24"/>
        </w:rPr>
        <w:t>end of section</w:t>
      </w:r>
      <w:r w:rsidRPr="00226A97" w:rsidR="00226A97">
        <w:rPr>
          <w:rFonts w:eastAsia="Times New Roman" w:cstheme="minorHAnsi"/>
          <w:i/>
          <w:iCs/>
          <w:sz w:val="24"/>
          <w:szCs w:val="24"/>
        </w:rPr>
        <w:t>]…</w:t>
      </w:r>
    </w:p>
    <w:p w:rsidRPr="00412441" w:rsidR="00AA04B7" w:rsidP="006C2A58" w:rsidRDefault="003D128E" w14:paraId="64E9D53A" w14:textId="77777777">
      <w:pPr>
        <w:spacing w:after="120" w:line="240" w:lineRule="auto"/>
        <w:rPr>
          <w:rFonts w:eastAsia="Times New Roman" w:cstheme="minorHAnsi"/>
          <w:sz w:val="24"/>
          <w:szCs w:val="24"/>
        </w:rPr>
      </w:pPr>
      <w:r w:rsidRPr="00412441">
        <w:rPr>
          <w:rFonts w:eastAsia="Times New Roman" w:cstheme="minorHAnsi"/>
          <w:caps/>
          <w:sz w:val="24"/>
          <w:szCs w:val="24"/>
        </w:rPr>
        <w:t>NOTE:</w:t>
      </w:r>
      <w:r w:rsidRPr="00412441">
        <w:rPr>
          <w:rFonts w:eastAsia="Times New Roman" w:cstheme="minorHAnsi"/>
          <w:sz w:val="24"/>
          <w:szCs w:val="24"/>
        </w:rPr>
        <w:t> Authority cited:</w:t>
      </w:r>
      <w:r w:rsidRPr="00412441" w:rsidR="0095470B">
        <w:rPr>
          <w:rFonts w:eastAsia="Times New Roman" w:cstheme="minorHAnsi"/>
          <w:sz w:val="24"/>
          <w:szCs w:val="24"/>
        </w:rPr>
        <w:t xml:space="preserve"> </w:t>
      </w:r>
      <w:r w:rsidRPr="00412441">
        <w:rPr>
          <w:rFonts w:eastAsia="Times New Roman" w:cstheme="minorHAnsi"/>
          <w:sz w:val="24"/>
          <w:szCs w:val="24"/>
        </w:rPr>
        <w:t>Sections 4216.11</w:t>
      </w:r>
      <w:r w:rsidRPr="00412441" w:rsidR="00C53AB2">
        <w:rPr>
          <w:rFonts w:eastAsia="Times New Roman" w:cstheme="minorHAnsi"/>
          <w:sz w:val="24"/>
          <w:szCs w:val="24"/>
        </w:rPr>
        <w:t xml:space="preserve"> </w:t>
      </w:r>
      <w:r w:rsidRPr="00412441">
        <w:rPr>
          <w:rFonts w:eastAsia="Times New Roman" w:cstheme="minorHAnsi"/>
          <w:sz w:val="24"/>
          <w:szCs w:val="24"/>
        </w:rPr>
        <w:t>and</w:t>
      </w:r>
      <w:r w:rsidRPr="00412441" w:rsidR="00C53AB2">
        <w:rPr>
          <w:rFonts w:eastAsia="Times New Roman" w:cstheme="minorHAnsi"/>
          <w:sz w:val="24"/>
          <w:szCs w:val="24"/>
        </w:rPr>
        <w:t xml:space="preserve"> </w:t>
      </w:r>
      <w:r w:rsidRPr="00412441">
        <w:rPr>
          <w:rFonts w:eastAsia="Times New Roman" w:cstheme="minorHAnsi"/>
          <w:sz w:val="24"/>
          <w:szCs w:val="24"/>
        </w:rPr>
        <w:t xml:space="preserve">4216.22, Government Code. </w:t>
      </w:r>
    </w:p>
    <w:p w:rsidRPr="00412441" w:rsidR="003D128E" w:rsidP="006C2A58" w:rsidRDefault="003D128E" w14:paraId="40450939" w14:textId="2FF85536">
      <w:pPr>
        <w:spacing w:after="120" w:line="240" w:lineRule="auto"/>
        <w:rPr>
          <w:rFonts w:eastAsia="Times New Roman" w:cstheme="minorHAnsi"/>
          <w:sz w:val="24"/>
          <w:szCs w:val="24"/>
        </w:rPr>
      </w:pPr>
      <w:r w:rsidRPr="00412441">
        <w:rPr>
          <w:rFonts w:eastAsia="Times New Roman" w:cstheme="minorHAnsi"/>
          <w:sz w:val="24"/>
          <w:szCs w:val="24"/>
        </w:rPr>
        <w:t>Reference: Sections 4216.10 and 4216.12, Government Code.</w:t>
      </w:r>
    </w:p>
    <w:p w:rsidRPr="00412441" w:rsidR="003D128E" w:rsidP="006C2A58" w:rsidRDefault="003D128E" w14:paraId="5E8C9F84" w14:textId="53CF5901">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Chapter 4. Areas of Continual Excavation</w:t>
      </w:r>
    </w:p>
    <w:p w:rsidRPr="00412441" w:rsidR="003D128E" w:rsidP="006C2A58" w:rsidRDefault="003D128E" w14:paraId="53D06996" w14:textId="77777777">
      <w:pPr>
        <w:pStyle w:val="Default"/>
        <w:spacing w:after="120"/>
        <w:jc w:val="center"/>
        <w:rPr>
          <w:rFonts w:asciiTheme="minorHAnsi" w:hAnsiTheme="minorHAnsi" w:cstheme="minorHAnsi"/>
          <w:b/>
          <w:bCs/>
          <w:color w:val="auto"/>
        </w:rPr>
      </w:pPr>
      <w:r w:rsidRPr="00412441">
        <w:rPr>
          <w:rFonts w:asciiTheme="minorHAnsi" w:hAnsiTheme="minorHAnsi" w:cstheme="minorHAnsi"/>
          <w:b/>
          <w:bCs/>
          <w:color w:val="auto"/>
        </w:rPr>
        <w:t>Article 3. Onsite Meeting and Plan to Manage Area of Continual Excavation – Flood Control Facilities.</w:t>
      </w:r>
    </w:p>
    <w:p w:rsidRPr="00412441" w:rsidR="003D128E" w:rsidP="00AA04B7" w:rsidRDefault="0076699A" w14:paraId="004E29BE" w14:textId="6A02FFDA">
      <w:pPr>
        <w:pStyle w:val="Default"/>
        <w:spacing w:after="120"/>
        <w:jc w:val="center"/>
        <w:rPr>
          <w:rFonts w:eastAsia="Times New Roman" w:asciiTheme="minorHAnsi" w:hAnsiTheme="minorHAnsi" w:cstheme="minorHAnsi"/>
          <w:b/>
          <w:bCs/>
          <w:color w:val="auto"/>
        </w:rPr>
      </w:pPr>
      <w:r w:rsidRPr="00412441">
        <w:rPr>
          <w:rFonts w:asciiTheme="minorHAnsi" w:hAnsiTheme="minorHAnsi" w:cstheme="minorHAnsi"/>
          <w:b/>
          <w:bCs/>
          <w:color w:val="auto"/>
        </w:rPr>
        <w:t>§</w:t>
      </w:r>
      <w:r w:rsidRPr="00412441" w:rsidR="003D128E">
        <w:rPr>
          <w:rFonts w:asciiTheme="minorHAnsi" w:hAnsiTheme="minorHAnsi" w:cstheme="minorHAnsi"/>
          <w:b/>
          <w:bCs/>
          <w:color w:val="auto"/>
        </w:rPr>
        <w:t xml:space="preserve"> 4361</w:t>
      </w:r>
      <w:r w:rsidRPr="00412441" w:rsidR="00DF1C04">
        <w:rPr>
          <w:rFonts w:asciiTheme="minorHAnsi" w:hAnsiTheme="minorHAnsi" w:cstheme="minorHAnsi"/>
          <w:b/>
          <w:bCs/>
          <w:color w:val="auto"/>
        </w:rPr>
        <w:t xml:space="preserve">. </w:t>
      </w:r>
      <w:r w:rsidRPr="00412441" w:rsidR="003D128E">
        <w:rPr>
          <w:rFonts w:eastAsia="Times New Roman" w:asciiTheme="minorHAnsi" w:hAnsiTheme="minorHAnsi" w:cstheme="minorHAnsi"/>
          <w:b/>
          <w:bCs/>
          <w:color w:val="auto"/>
        </w:rPr>
        <w:t>Onsite Meeting and Plan for Continual Excavation on Flood Control Facilities Near High Priority Subsurface Installations</w:t>
      </w:r>
    </w:p>
    <w:p w:rsidRPr="00036A0D" w:rsidR="00703F6D" w:rsidP="00036A0D" w:rsidRDefault="00703F6D" w14:paraId="32759B50" w14:textId="77777777">
      <w:pPr>
        <w:spacing w:after="120" w:line="240" w:lineRule="auto"/>
        <w:rPr>
          <w:rFonts w:eastAsia="Times New Roman" w:cstheme="minorHAnsi"/>
          <w:sz w:val="24"/>
          <w:szCs w:val="24"/>
        </w:rPr>
      </w:pPr>
      <w:r w:rsidRPr="00036A0D">
        <w:rPr>
          <w:rFonts w:eastAsia="Times New Roman" w:cstheme="minorHAnsi"/>
          <w:i/>
          <w:iCs/>
          <w:sz w:val="24"/>
          <w:szCs w:val="24"/>
        </w:rPr>
        <w:t>…[skipping (a) through (b)(1)(A)]…</w:t>
      </w:r>
    </w:p>
    <w:p w:rsidRPr="003873A4" w:rsidR="00036A0D" w:rsidP="002F7887" w:rsidRDefault="003873A4" w14:paraId="15820DA0" w14:textId="05B05A82">
      <w:pPr>
        <w:spacing w:after="120" w:line="240" w:lineRule="auto"/>
        <w:ind w:left="720" w:hanging="720"/>
        <w:rPr>
          <w:rFonts w:eastAsia="Times New Roman" w:cstheme="minorHAnsi"/>
          <w:sz w:val="24"/>
          <w:szCs w:val="24"/>
        </w:rPr>
      </w:pPr>
      <w:r>
        <w:rPr>
          <w:rFonts w:eastAsia="Times New Roman" w:cstheme="minorHAnsi"/>
          <w:sz w:val="24"/>
          <w:szCs w:val="24"/>
        </w:rPr>
        <w:t xml:space="preserve">(b)(1)(B) </w:t>
      </w:r>
      <w:r w:rsidRPr="003873A4" w:rsidR="003D128E">
        <w:rPr>
          <w:rFonts w:eastAsia="Times New Roman" w:cstheme="minorHAnsi"/>
          <w:sz w:val="24"/>
          <w:szCs w:val="24"/>
        </w:rPr>
        <w:t>Authority to develop and agree to an area of continual excavation plan by completing the Area of Continual Excavation Agreement (Flood Control Facilities), form number ACE Agreement 02 (</w:t>
      </w:r>
      <w:r w:rsidRPr="003873A4" w:rsidR="0095470B">
        <w:rPr>
          <w:rFonts w:eastAsia="Times New Roman" w:cstheme="minorHAnsi"/>
          <w:sz w:val="24"/>
          <w:szCs w:val="24"/>
          <w:u w:val="single"/>
        </w:rPr>
        <w:t>09-01-2023</w:t>
      </w:r>
      <w:r w:rsidRPr="003873A4" w:rsidR="00B51398">
        <w:rPr>
          <w:rFonts w:eastAsia="Times New Roman" w:cstheme="minorHAnsi"/>
          <w:strike/>
          <w:sz w:val="24"/>
          <w:szCs w:val="24"/>
        </w:rPr>
        <w:t>0</w:t>
      </w:r>
      <w:r w:rsidRPr="003873A4" w:rsidR="003D128E">
        <w:rPr>
          <w:rFonts w:eastAsia="Times New Roman" w:cstheme="minorHAnsi"/>
          <w:strike/>
          <w:sz w:val="24"/>
          <w:szCs w:val="24"/>
        </w:rPr>
        <w:t>7-01-202</w:t>
      </w:r>
      <w:r w:rsidRPr="003873A4" w:rsidR="00B51398">
        <w:rPr>
          <w:rFonts w:eastAsia="Times New Roman" w:cstheme="minorHAnsi"/>
          <w:strike/>
          <w:sz w:val="24"/>
          <w:szCs w:val="24"/>
        </w:rPr>
        <w:t>0</w:t>
      </w:r>
      <w:r w:rsidRPr="003873A4" w:rsidR="00B51398">
        <w:rPr>
          <w:rFonts w:eastAsia="Times New Roman" w:cstheme="minorHAnsi"/>
          <w:sz w:val="24"/>
          <w:szCs w:val="24"/>
        </w:rPr>
        <w:t>),</w:t>
      </w:r>
      <w:r w:rsidRPr="003873A4" w:rsidR="003D128E">
        <w:rPr>
          <w:rFonts w:eastAsia="Times New Roman" w:cstheme="minorHAnsi"/>
          <w:sz w:val="24"/>
          <w:szCs w:val="24"/>
        </w:rPr>
        <w:t xml:space="preserve"> which is hereby incorporated by reference.</w:t>
      </w:r>
    </w:p>
    <w:p w:rsidRPr="00036A0D" w:rsidR="00703F6D" w:rsidP="00AD0737" w:rsidRDefault="00703F6D" w14:paraId="267F7F14" w14:textId="19AED16C">
      <w:pPr>
        <w:spacing w:after="120" w:line="240" w:lineRule="auto"/>
        <w:rPr>
          <w:rFonts w:eastAsia="Times New Roman" w:cstheme="minorHAnsi"/>
          <w:i/>
          <w:iCs/>
          <w:sz w:val="24"/>
          <w:szCs w:val="24"/>
        </w:rPr>
      </w:pPr>
      <w:r w:rsidRPr="00036A0D">
        <w:rPr>
          <w:rFonts w:eastAsia="Times New Roman" w:cstheme="minorHAnsi"/>
          <w:i/>
          <w:iCs/>
          <w:sz w:val="24"/>
          <w:szCs w:val="24"/>
        </w:rPr>
        <w:t xml:space="preserve">…[skipping (b)(2) through </w:t>
      </w:r>
      <w:r w:rsidR="00AD0737">
        <w:rPr>
          <w:rFonts w:eastAsia="Times New Roman" w:cstheme="minorHAnsi"/>
          <w:i/>
          <w:iCs/>
          <w:sz w:val="24"/>
          <w:szCs w:val="24"/>
        </w:rPr>
        <w:t>end of section</w:t>
      </w:r>
      <w:r w:rsidRPr="00036A0D">
        <w:rPr>
          <w:rFonts w:eastAsia="Times New Roman" w:cstheme="minorHAnsi"/>
          <w:i/>
          <w:iCs/>
          <w:sz w:val="24"/>
          <w:szCs w:val="24"/>
        </w:rPr>
        <w:t>]…</w:t>
      </w:r>
    </w:p>
    <w:p w:rsidRPr="00412441" w:rsidR="00AA04B7" w:rsidP="000F7F34" w:rsidRDefault="003D128E" w14:paraId="18487D37" w14:textId="2D48B3AE">
      <w:pPr>
        <w:spacing w:after="120" w:line="240" w:lineRule="auto"/>
        <w:rPr>
          <w:rFonts w:eastAsia="Times New Roman" w:cstheme="minorHAnsi"/>
          <w:sz w:val="24"/>
          <w:szCs w:val="24"/>
        </w:rPr>
      </w:pPr>
      <w:r w:rsidRPr="00412441">
        <w:rPr>
          <w:rFonts w:eastAsia="Times New Roman" w:cstheme="minorHAnsi"/>
          <w:caps/>
          <w:sz w:val="24"/>
          <w:szCs w:val="24"/>
        </w:rPr>
        <w:t>NOTE:</w:t>
      </w:r>
      <w:r w:rsidRPr="00412441">
        <w:rPr>
          <w:rFonts w:eastAsia="Times New Roman" w:cstheme="minorHAnsi"/>
          <w:sz w:val="24"/>
          <w:szCs w:val="24"/>
        </w:rPr>
        <w:t xml:space="preserve"> Authority cited: Sections 4216.11 and 4216.22, Government Code. </w:t>
      </w:r>
    </w:p>
    <w:p w:rsidRPr="00412441" w:rsidR="003D128E" w:rsidP="006C2A58" w:rsidRDefault="003D128E" w14:paraId="14B1BD65" w14:textId="14FF1154">
      <w:pPr>
        <w:spacing w:after="120" w:line="240" w:lineRule="auto"/>
        <w:rPr>
          <w:rFonts w:eastAsia="Times New Roman" w:cstheme="minorHAnsi"/>
          <w:sz w:val="24"/>
          <w:szCs w:val="24"/>
        </w:rPr>
      </w:pPr>
      <w:r w:rsidRPr="00412441">
        <w:rPr>
          <w:rFonts w:eastAsia="Times New Roman" w:cstheme="minorHAnsi"/>
          <w:sz w:val="24"/>
          <w:szCs w:val="24"/>
        </w:rPr>
        <w:t>Reference: Sections 4216.10 and 4216.12, Government Code.</w:t>
      </w:r>
    </w:p>
    <w:sectPr w:rsidRPr="00412441" w:rsidR="003D128E">
      <w:foot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5F37" w:rsidP="006F3B6D" w:rsidRDefault="00C85F37" w14:paraId="4798A789" w14:textId="77777777">
      <w:pPr>
        <w:spacing w:after="0" w:line="240" w:lineRule="auto"/>
      </w:pPr>
      <w:r>
        <w:separator/>
      </w:r>
    </w:p>
  </w:endnote>
  <w:endnote w:type="continuationSeparator" w:id="0">
    <w:p w:rsidR="00C85F37" w:rsidP="006F3B6D" w:rsidRDefault="00C85F37" w14:paraId="6E26CA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590929"/>
      <w:docPartObj>
        <w:docPartGallery w:val="Page Numbers (Bottom of Page)"/>
        <w:docPartUnique/>
      </w:docPartObj>
    </w:sdtPr>
    <w:sdtContent>
      <w:sdt>
        <w:sdtPr>
          <w:id w:val="1728636285"/>
          <w:docPartObj>
            <w:docPartGallery w:val="Page Numbers (Top of Page)"/>
            <w:docPartUnique/>
          </w:docPartObj>
        </w:sdtPr>
        <w:sdtContent>
          <w:p w:rsidR="00FE4B9E" w:rsidRDefault="00FE4B9E" w14:paraId="683A1FBF" w14:textId="568AF7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6F3B6D" w:rsidRDefault="006F3B6D" w14:paraId="2EA1E1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5F37" w:rsidP="006F3B6D" w:rsidRDefault="00C85F37" w14:paraId="06841E60" w14:textId="77777777">
      <w:pPr>
        <w:spacing w:after="0" w:line="240" w:lineRule="auto"/>
      </w:pPr>
      <w:r>
        <w:separator/>
      </w:r>
    </w:p>
  </w:footnote>
  <w:footnote w:type="continuationSeparator" w:id="0">
    <w:p w:rsidR="00C85F37" w:rsidP="006F3B6D" w:rsidRDefault="00C85F37" w14:paraId="02FCFB8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E70"/>
    <w:multiLevelType w:val="hybridMultilevel"/>
    <w:tmpl w:val="A57E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2951"/>
    <w:multiLevelType w:val="hybridMultilevel"/>
    <w:tmpl w:val="4D84546E"/>
    <w:lvl w:ilvl="0" w:tplc="DC8C81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C548F"/>
    <w:multiLevelType w:val="hybridMultilevel"/>
    <w:tmpl w:val="506A4E1C"/>
    <w:lvl w:ilvl="0" w:tplc="3C32B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3184C"/>
    <w:multiLevelType w:val="hybridMultilevel"/>
    <w:tmpl w:val="9E604A7C"/>
    <w:lvl w:ilvl="0" w:tplc="7CDC83D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97342"/>
    <w:multiLevelType w:val="hybridMultilevel"/>
    <w:tmpl w:val="9D902E5E"/>
    <w:lvl w:ilvl="0" w:tplc="59E2C64A">
      <w:start w:val="1"/>
      <w:numFmt w:val="decimal"/>
      <w:lvlText w:val="(%1)"/>
      <w:lvlJc w:val="left"/>
      <w:pPr>
        <w:ind w:left="720" w:hanging="360"/>
      </w:pPr>
      <w:rPr>
        <w:rFonts w:hint="default"/>
      </w:rPr>
    </w:lvl>
    <w:lvl w:ilvl="1" w:tplc="52948F2A">
      <w:start w:val="1"/>
      <w:numFmt w:val="lowerLetter"/>
      <w:lvlText w:val="(%2)"/>
      <w:lvlJc w:val="lef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C468D"/>
    <w:multiLevelType w:val="hybridMultilevel"/>
    <w:tmpl w:val="B3FA097C"/>
    <w:lvl w:ilvl="0" w:tplc="D2EC3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527CD"/>
    <w:multiLevelType w:val="hybridMultilevel"/>
    <w:tmpl w:val="4CAA7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10065"/>
    <w:multiLevelType w:val="hybridMultilevel"/>
    <w:tmpl w:val="8AF8E1B0"/>
    <w:lvl w:ilvl="0" w:tplc="3C32B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7713F1"/>
    <w:multiLevelType w:val="hybridMultilevel"/>
    <w:tmpl w:val="D292E040"/>
    <w:lvl w:ilvl="0" w:tplc="8554827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D7CF7"/>
    <w:multiLevelType w:val="hybridMultilevel"/>
    <w:tmpl w:val="9DB0032E"/>
    <w:lvl w:ilvl="0" w:tplc="37DC6DEC">
      <w:start w:val="1"/>
      <w:numFmt w:val="lowerLetter"/>
      <w:lvlText w:val="(%1)"/>
      <w:lvlJc w:val="left"/>
      <w:pPr>
        <w:ind w:left="720" w:hanging="360"/>
      </w:pPr>
      <w:rPr>
        <w:rFonts w:hint="default"/>
      </w:rPr>
    </w:lvl>
    <w:lvl w:ilvl="1" w:tplc="6EE004EA">
      <w:start w:val="1"/>
      <w:numFmt w:val="decimal"/>
      <w:lvlText w:val="(%2)"/>
      <w:lvlJc w:val="lef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34650"/>
    <w:multiLevelType w:val="hybridMultilevel"/>
    <w:tmpl w:val="A6D85D2A"/>
    <w:lvl w:ilvl="0" w:tplc="3C32B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2D0988"/>
    <w:multiLevelType w:val="hybridMultilevel"/>
    <w:tmpl w:val="1BF6F6A2"/>
    <w:lvl w:ilvl="0" w:tplc="EC227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71879"/>
    <w:multiLevelType w:val="hybridMultilevel"/>
    <w:tmpl w:val="F2C86A8A"/>
    <w:lvl w:ilvl="0" w:tplc="3BF228FA">
      <w:start w:val="1"/>
      <w:numFmt w:val="decimal"/>
      <w:lvlText w:val="(%1)"/>
      <w:lvlJc w:val="left"/>
      <w:pPr>
        <w:ind w:left="720" w:hanging="360"/>
      </w:pPr>
      <w:rPr>
        <w:rFonts w:hint="default"/>
      </w:rPr>
    </w:lvl>
    <w:lvl w:ilvl="1" w:tplc="D00616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DE23AB"/>
    <w:multiLevelType w:val="hybridMultilevel"/>
    <w:tmpl w:val="0D200610"/>
    <w:lvl w:ilvl="0" w:tplc="26E8D79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846E23"/>
    <w:multiLevelType w:val="hybridMultilevel"/>
    <w:tmpl w:val="3DEE5754"/>
    <w:lvl w:ilvl="0" w:tplc="3C32BD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9A5B65"/>
    <w:multiLevelType w:val="hybridMultilevel"/>
    <w:tmpl w:val="DE7A74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F6B08"/>
    <w:multiLevelType w:val="hybridMultilevel"/>
    <w:tmpl w:val="FBFEE030"/>
    <w:lvl w:ilvl="0" w:tplc="112E58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068B7"/>
    <w:multiLevelType w:val="hybridMultilevel"/>
    <w:tmpl w:val="A9E8A13E"/>
    <w:lvl w:ilvl="0" w:tplc="6A4A0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74E8C"/>
    <w:multiLevelType w:val="hybridMultilevel"/>
    <w:tmpl w:val="3808E888"/>
    <w:lvl w:ilvl="0" w:tplc="59E2C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061FD"/>
    <w:multiLevelType w:val="hybridMultilevel"/>
    <w:tmpl w:val="D218675E"/>
    <w:lvl w:ilvl="0" w:tplc="3BF228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B9334A"/>
    <w:multiLevelType w:val="hybridMultilevel"/>
    <w:tmpl w:val="62E07F68"/>
    <w:lvl w:ilvl="0" w:tplc="3C32BD0A">
      <w:start w:val="1"/>
      <w:numFmt w:val="lowerLetter"/>
      <w:lvlText w:val="(%1)"/>
      <w:lvlJc w:val="left"/>
      <w:pPr>
        <w:ind w:left="720" w:hanging="360"/>
      </w:pPr>
      <w:rPr>
        <w:rFonts w:hint="default"/>
      </w:rPr>
    </w:lvl>
    <w:lvl w:ilvl="1" w:tplc="2B5485B2">
      <w:start w:val="1"/>
      <w:numFmt w:val="lowerLetter"/>
      <w:lvlText w:val="(%2)"/>
      <w:lvlJc w:val="left"/>
      <w:pPr>
        <w:ind w:left="1440" w:hanging="360"/>
      </w:pPr>
      <w:rPr>
        <w:rFonts w:eastAsia="Times New Roman" w:asciiTheme="minorHAnsi" w:hAnsiTheme="minorHAnsi" w:cstheme="minorHAnsi"/>
        <w:i w:val="0"/>
        <w:iCs w:val="0"/>
      </w:rPr>
    </w:lvl>
    <w:lvl w:ilvl="2" w:tplc="54C0A72A">
      <w:start w:val="1"/>
      <w:numFmt w:val="upperLetter"/>
      <w:lvlText w:val="(%3)"/>
      <w:lvlJc w:val="left"/>
      <w:pPr>
        <w:ind w:left="2340" w:hanging="36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53714"/>
    <w:multiLevelType w:val="hybridMultilevel"/>
    <w:tmpl w:val="963E7472"/>
    <w:lvl w:ilvl="0" w:tplc="63E0D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E2C29"/>
    <w:multiLevelType w:val="hybridMultilevel"/>
    <w:tmpl w:val="0DEEB296"/>
    <w:lvl w:ilvl="0" w:tplc="9A3C9BC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771425"/>
    <w:multiLevelType w:val="hybridMultilevel"/>
    <w:tmpl w:val="3B48C62E"/>
    <w:lvl w:ilvl="0" w:tplc="D2EC3356">
      <w:start w:val="1"/>
      <w:numFmt w:val="decimal"/>
      <w:lvlText w:val="(%1)"/>
      <w:lvlJc w:val="left"/>
      <w:pPr>
        <w:ind w:left="720" w:hanging="360"/>
      </w:pPr>
      <w:rPr>
        <w:rFonts w:hint="default"/>
      </w:rPr>
    </w:lvl>
    <w:lvl w:ilvl="1" w:tplc="8E5CF068">
      <w:start w:val="1"/>
      <w:numFmt w:val="lowerLetter"/>
      <w:lvlText w:val="(%2)"/>
      <w:lvlJc w:val="lef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A3191"/>
    <w:multiLevelType w:val="hybridMultilevel"/>
    <w:tmpl w:val="0DE2E1E0"/>
    <w:lvl w:ilvl="0" w:tplc="369EC5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713379">
    <w:abstractNumId w:val="6"/>
  </w:num>
  <w:num w:numId="2" w16cid:durableId="1244144314">
    <w:abstractNumId w:val="10"/>
  </w:num>
  <w:num w:numId="3" w16cid:durableId="2053845191">
    <w:abstractNumId w:val="2"/>
  </w:num>
  <w:num w:numId="4" w16cid:durableId="40714620">
    <w:abstractNumId w:val="14"/>
  </w:num>
  <w:num w:numId="5" w16cid:durableId="1060055910">
    <w:abstractNumId w:val="4"/>
  </w:num>
  <w:num w:numId="6" w16cid:durableId="1432579751">
    <w:abstractNumId w:val="18"/>
  </w:num>
  <w:num w:numId="7" w16cid:durableId="581376120">
    <w:abstractNumId w:val="9"/>
  </w:num>
  <w:num w:numId="8" w16cid:durableId="882786229">
    <w:abstractNumId w:val="21"/>
  </w:num>
  <w:num w:numId="9" w16cid:durableId="1163471026">
    <w:abstractNumId w:val="23"/>
  </w:num>
  <w:num w:numId="10" w16cid:durableId="1919973656">
    <w:abstractNumId w:val="5"/>
  </w:num>
  <w:num w:numId="11" w16cid:durableId="1460025404">
    <w:abstractNumId w:val="22"/>
  </w:num>
  <w:num w:numId="12" w16cid:durableId="1949921431">
    <w:abstractNumId w:val="13"/>
  </w:num>
  <w:num w:numId="13" w16cid:durableId="765032184">
    <w:abstractNumId w:val="17"/>
  </w:num>
  <w:num w:numId="14" w16cid:durableId="1366831435">
    <w:abstractNumId w:val="12"/>
  </w:num>
  <w:num w:numId="15" w16cid:durableId="1697269271">
    <w:abstractNumId w:val="7"/>
  </w:num>
  <w:num w:numId="16" w16cid:durableId="55471279">
    <w:abstractNumId w:val="20"/>
  </w:num>
  <w:num w:numId="17" w16cid:durableId="844174846">
    <w:abstractNumId w:val="15"/>
  </w:num>
  <w:num w:numId="18" w16cid:durableId="883172995">
    <w:abstractNumId w:val="1"/>
  </w:num>
  <w:num w:numId="19" w16cid:durableId="311062958">
    <w:abstractNumId w:val="8"/>
  </w:num>
  <w:num w:numId="20" w16cid:durableId="1420637796">
    <w:abstractNumId w:val="11"/>
  </w:num>
  <w:num w:numId="21" w16cid:durableId="1431732092">
    <w:abstractNumId w:val="24"/>
  </w:num>
  <w:num w:numId="22" w16cid:durableId="1256868261">
    <w:abstractNumId w:val="19"/>
  </w:num>
  <w:num w:numId="23" w16cid:durableId="147093802">
    <w:abstractNumId w:val="16"/>
  </w:num>
  <w:num w:numId="24" w16cid:durableId="879780542">
    <w:abstractNumId w:val="0"/>
  </w:num>
  <w:num w:numId="25" w16cid:durableId="476724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20"/>
    <w:rsid w:val="00000ECA"/>
    <w:rsid w:val="000033F1"/>
    <w:rsid w:val="00004389"/>
    <w:rsid w:val="000069B7"/>
    <w:rsid w:val="00016E47"/>
    <w:rsid w:val="00032747"/>
    <w:rsid w:val="00036A0D"/>
    <w:rsid w:val="00043859"/>
    <w:rsid w:val="00044D07"/>
    <w:rsid w:val="00046A0B"/>
    <w:rsid w:val="00064965"/>
    <w:rsid w:val="000666B5"/>
    <w:rsid w:val="000742DE"/>
    <w:rsid w:val="00077629"/>
    <w:rsid w:val="00086591"/>
    <w:rsid w:val="000909E8"/>
    <w:rsid w:val="000B1D1A"/>
    <w:rsid w:val="000C768D"/>
    <w:rsid w:val="000D5744"/>
    <w:rsid w:val="000F7F34"/>
    <w:rsid w:val="00104A37"/>
    <w:rsid w:val="00107062"/>
    <w:rsid w:val="001125EC"/>
    <w:rsid w:val="001157D8"/>
    <w:rsid w:val="00117AAE"/>
    <w:rsid w:val="00122257"/>
    <w:rsid w:val="00141821"/>
    <w:rsid w:val="00143270"/>
    <w:rsid w:val="001549E8"/>
    <w:rsid w:val="001752B5"/>
    <w:rsid w:val="00181FC5"/>
    <w:rsid w:val="001866F6"/>
    <w:rsid w:val="001A1B33"/>
    <w:rsid w:val="001A1F7E"/>
    <w:rsid w:val="001B207F"/>
    <w:rsid w:val="001B2155"/>
    <w:rsid w:val="001B5684"/>
    <w:rsid w:val="001B6155"/>
    <w:rsid w:val="001C494F"/>
    <w:rsid w:val="001C6085"/>
    <w:rsid w:val="001F5BA9"/>
    <w:rsid w:val="001F5D93"/>
    <w:rsid w:val="001F7B37"/>
    <w:rsid w:val="00216888"/>
    <w:rsid w:val="0022033C"/>
    <w:rsid w:val="00226A97"/>
    <w:rsid w:val="0023756A"/>
    <w:rsid w:val="00243F37"/>
    <w:rsid w:val="00245494"/>
    <w:rsid w:val="002513DB"/>
    <w:rsid w:val="002519B0"/>
    <w:rsid w:val="00252F18"/>
    <w:rsid w:val="00277A68"/>
    <w:rsid w:val="00286FEF"/>
    <w:rsid w:val="0029686D"/>
    <w:rsid w:val="002B1ACD"/>
    <w:rsid w:val="002B3AB8"/>
    <w:rsid w:val="002B5139"/>
    <w:rsid w:val="002B706A"/>
    <w:rsid w:val="002C63CF"/>
    <w:rsid w:val="002E444A"/>
    <w:rsid w:val="002F5F41"/>
    <w:rsid w:val="002F7887"/>
    <w:rsid w:val="00301EF4"/>
    <w:rsid w:val="003100BC"/>
    <w:rsid w:val="003250C0"/>
    <w:rsid w:val="003629AE"/>
    <w:rsid w:val="00366DAB"/>
    <w:rsid w:val="0037341B"/>
    <w:rsid w:val="00374C1A"/>
    <w:rsid w:val="00375648"/>
    <w:rsid w:val="00376A7B"/>
    <w:rsid w:val="00377F76"/>
    <w:rsid w:val="003838A6"/>
    <w:rsid w:val="003873A4"/>
    <w:rsid w:val="003A08FA"/>
    <w:rsid w:val="003B6DE1"/>
    <w:rsid w:val="003C2A2F"/>
    <w:rsid w:val="003C3413"/>
    <w:rsid w:val="003D03BC"/>
    <w:rsid w:val="003D128E"/>
    <w:rsid w:val="003E2E41"/>
    <w:rsid w:val="00402E97"/>
    <w:rsid w:val="004118DF"/>
    <w:rsid w:val="00412441"/>
    <w:rsid w:val="00414A0A"/>
    <w:rsid w:val="004219AA"/>
    <w:rsid w:val="00422198"/>
    <w:rsid w:val="0042423D"/>
    <w:rsid w:val="0042611A"/>
    <w:rsid w:val="00427EBF"/>
    <w:rsid w:val="004332A8"/>
    <w:rsid w:val="004349CD"/>
    <w:rsid w:val="00437704"/>
    <w:rsid w:val="00443A10"/>
    <w:rsid w:val="00454B04"/>
    <w:rsid w:val="004704CD"/>
    <w:rsid w:val="004831C5"/>
    <w:rsid w:val="00484D37"/>
    <w:rsid w:val="00485434"/>
    <w:rsid w:val="004870A8"/>
    <w:rsid w:val="00495F8A"/>
    <w:rsid w:val="004967AC"/>
    <w:rsid w:val="004B1F32"/>
    <w:rsid w:val="004B5807"/>
    <w:rsid w:val="004C16CD"/>
    <w:rsid w:val="004C186F"/>
    <w:rsid w:val="004C2E04"/>
    <w:rsid w:val="004C5136"/>
    <w:rsid w:val="004D02AC"/>
    <w:rsid w:val="004E0E25"/>
    <w:rsid w:val="004F3C2B"/>
    <w:rsid w:val="004F5BEA"/>
    <w:rsid w:val="004F75C3"/>
    <w:rsid w:val="005007FA"/>
    <w:rsid w:val="00527186"/>
    <w:rsid w:val="00540521"/>
    <w:rsid w:val="00540CF8"/>
    <w:rsid w:val="00542A2A"/>
    <w:rsid w:val="005477EE"/>
    <w:rsid w:val="00557AEF"/>
    <w:rsid w:val="005646AC"/>
    <w:rsid w:val="0056740E"/>
    <w:rsid w:val="00580F2E"/>
    <w:rsid w:val="00592205"/>
    <w:rsid w:val="005A794E"/>
    <w:rsid w:val="005B1AC8"/>
    <w:rsid w:val="005B28CD"/>
    <w:rsid w:val="005B5E5A"/>
    <w:rsid w:val="005C5B26"/>
    <w:rsid w:val="005D5ED8"/>
    <w:rsid w:val="005D6C20"/>
    <w:rsid w:val="005E0C1C"/>
    <w:rsid w:val="005E0E90"/>
    <w:rsid w:val="005E23AA"/>
    <w:rsid w:val="005F7543"/>
    <w:rsid w:val="006016C4"/>
    <w:rsid w:val="006044FF"/>
    <w:rsid w:val="006074EA"/>
    <w:rsid w:val="00611061"/>
    <w:rsid w:val="00644A89"/>
    <w:rsid w:val="006477B0"/>
    <w:rsid w:val="00647EBC"/>
    <w:rsid w:val="0065324D"/>
    <w:rsid w:val="0065431D"/>
    <w:rsid w:val="006611D7"/>
    <w:rsid w:val="006620C1"/>
    <w:rsid w:val="00681E84"/>
    <w:rsid w:val="006836BD"/>
    <w:rsid w:val="006A0B60"/>
    <w:rsid w:val="006B2FB7"/>
    <w:rsid w:val="006C2A58"/>
    <w:rsid w:val="006C5EA9"/>
    <w:rsid w:val="006C6647"/>
    <w:rsid w:val="006D09E2"/>
    <w:rsid w:val="006D1983"/>
    <w:rsid w:val="006D1FFB"/>
    <w:rsid w:val="006E4B81"/>
    <w:rsid w:val="006F3B11"/>
    <w:rsid w:val="006F3B6D"/>
    <w:rsid w:val="006F53BA"/>
    <w:rsid w:val="007011F2"/>
    <w:rsid w:val="00703F6D"/>
    <w:rsid w:val="00722EAA"/>
    <w:rsid w:val="00724F8F"/>
    <w:rsid w:val="0074424F"/>
    <w:rsid w:val="00763A46"/>
    <w:rsid w:val="0076699A"/>
    <w:rsid w:val="00790D52"/>
    <w:rsid w:val="00796FBB"/>
    <w:rsid w:val="00797247"/>
    <w:rsid w:val="007A4B1F"/>
    <w:rsid w:val="007B4F6E"/>
    <w:rsid w:val="007C192B"/>
    <w:rsid w:val="007C2011"/>
    <w:rsid w:val="007C7088"/>
    <w:rsid w:val="007E026D"/>
    <w:rsid w:val="007E14B2"/>
    <w:rsid w:val="007F0041"/>
    <w:rsid w:val="007F1A88"/>
    <w:rsid w:val="007F3C25"/>
    <w:rsid w:val="007F5C55"/>
    <w:rsid w:val="00800776"/>
    <w:rsid w:val="008044DA"/>
    <w:rsid w:val="008052CF"/>
    <w:rsid w:val="00807387"/>
    <w:rsid w:val="008316C7"/>
    <w:rsid w:val="008358EE"/>
    <w:rsid w:val="008502C6"/>
    <w:rsid w:val="008517CA"/>
    <w:rsid w:val="008603E1"/>
    <w:rsid w:val="008759AA"/>
    <w:rsid w:val="00892F5F"/>
    <w:rsid w:val="00896DEF"/>
    <w:rsid w:val="008A1DED"/>
    <w:rsid w:val="008B2C28"/>
    <w:rsid w:val="008C0E54"/>
    <w:rsid w:val="008C53FF"/>
    <w:rsid w:val="008C7547"/>
    <w:rsid w:val="008D0868"/>
    <w:rsid w:val="008E2A9C"/>
    <w:rsid w:val="008E4D44"/>
    <w:rsid w:val="00901824"/>
    <w:rsid w:val="00903C16"/>
    <w:rsid w:val="00911752"/>
    <w:rsid w:val="00922C86"/>
    <w:rsid w:val="00942F77"/>
    <w:rsid w:val="00947C10"/>
    <w:rsid w:val="00947FFE"/>
    <w:rsid w:val="00951DB6"/>
    <w:rsid w:val="00952B46"/>
    <w:rsid w:val="0095470B"/>
    <w:rsid w:val="009628C2"/>
    <w:rsid w:val="00966ED2"/>
    <w:rsid w:val="00967FDC"/>
    <w:rsid w:val="00972549"/>
    <w:rsid w:val="00973581"/>
    <w:rsid w:val="00976E3C"/>
    <w:rsid w:val="00980141"/>
    <w:rsid w:val="0099065D"/>
    <w:rsid w:val="009928D9"/>
    <w:rsid w:val="00993DCC"/>
    <w:rsid w:val="009A19C2"/>
    <w:rsid w:val="009B755C"/>
    <w:rsid w:val="009C2BC5"/>
    <w:rsid w:val="00A0006E"/>
    <w:rsid w:val="00A068EF"/>
    <w:rsid w:val="00A36870"/>
    <w:rsid w:val="00A36DB6"/>
    <w:rsid w:val="00A42C01"/>
    <w:rsid w:val="00A650C8"/>
    <w:rsid w:val="00A810B2"/>
    <w:rsid w:val="00A95161"/>
    <w:rsid w:val="00AA04B7"/>
    <w:rsid w:val="00AA124B"/>
    <w:rsid w:val="00AC14B9"/>
    <w:rsid w:val="00AC62D8"/>
    <w:rsid w:val="00AC765D"/>
    <w:rsid w:val="00AD0737"/>
    <w:rsid w:val="00AE494E"/>
    <w:rsid w:val="00AF6C99"/>
    <w:rsid w:val="00AF6ED9"/>
    <w:rsid w:val="00B017E0"/>
    <w:rsid w:val="00B02A9C"/>
    <w:rsid w:val="00B05834"/>
    <w:rsid w:val="00B309A2"/>
    <w:rsid w:val="00B3342F"/>
    <w:rsid w:val="00B41853"/>
    <w:rsid w:val="00B42BBD"/>
    <w:rsid w:val="00B51398"/>
    <w:rsid w:val="00B541D9"/>
    <w:rsid w:val="00B7623F"/>
    <w:rsid w:val="00B82A7E"/>
    <w:rsid w:val="00B82F74"/>
    <w:rsid w:val="00B846B8"/>
    <w:rsid w:val="00B931DD"/>
    <w:rsid w:val="00B96423"/>
    <w:rsid w:val="00BA6AD6"/>
    <w:rsid w:val="00BA7894"/>
    <w:rsid w:val="00BB4C71"/>
    <w:rsid w:val="00BB6E03"/>
    <w:rsid w:val="00BC58CC"/>
    <w:rsid w:val="00BC727C"/>
    <w:rsid w:val="00BE78A5"/>
    <w:rsid w:val="00C138FE"/>
    <w:rsid w:val="00C165C5"/>
    <w:rsid w:val="00C430A4"/>
    <w:rsid w:val="00C53AB2"/>
    <w:rsid w:val="00C542B3"/>
    <w:rsid w:val="00C61142"/>
    <w:rsid w:val="00C634ED"/>
    <w:rsid w:val="00C73523"/>
    <w:rsid w:val="00C8149D"/>
    <w:rsid w:val="00C85F37"/>
    <w:rsid w:val="00C90B84"/>
    <w:rsid w:val="00C95F72"/>
    <w:rsid w:val="00CA2D93"/>
    <w:rsid w:val="00CA3627"/>
    <w:rsid w:val="00CA58CF"/>
    <w:rsid w:val="00CB33C7"/>
    <w:rsid w:val="00CB7F2E"/>
    <w:rsid w:val="00CD273B"/>
    <w:rsid w:val="00CD67F2"/>
    <w:rsid w:val="00CE0BD4"/>
    <w:rsid w:val="00D34500"/>
    <w:rsid w:val="00D43514"/>
    <w:rsid w:val="00D4554B"/>
    <w:rsid w:val="00D60B31"/>
    <w:rsid w:val="00D64620"/>
    <w:rsid w:val="00D7537D"/>
    <w:rsid w:val="00D7582A"/>
    <w:rsid w:val="00D85154"/>
    <w:rsid w:val="00D94A9D"/>
    <w:rsid w:val="00DA1C3D"/>
    <w:rsid w:val="00DB319F"/>
    <w:rsid w:val="00DC08C0"/>
    <w:rsid w:val="00DF1C04"/>
    <w:rsid w:val="00DF1FB9"/>
    <w:rsid w:val="00DF2CE6"/>
    <w:rsid w:val="00DF4001"/>
    <w:rsid w:val="00DF55AE"/>
    <w:rsid w:val="00E002C5"/>
    <w:rsid w:val="00E11DD1"/>
    <w:rsid w:val="00E152D9"/>
    <w:rsid w:val="00E15CB3"/>
    <w:rsid w:val="00E22184"/>
    <w:rsid w:val="00E2478B"/>
    <w:rsid w:val="00E27884"/>
    <w:rsid w:val="00E40A1B"/>
    <w:rsid w:val="00E5384C"/>
    <w:rsid w:val="00E565D1"/>
    <w:rsid w:val="00E62530"/>
    <w:rsid w:val="00E62D92"/>
    <w:rsid w:val="00E630CA"/>
    <w:rsid w:val="00E70AFD"/>
    <w:rsid w:val="00E822BF"/>
    <w:rsid w:val="00E84916"/>
    <w:rsid w:val="00E907DC"/>
    <w:rsid w:val="00EA1559"/>
    <w:rsid w:val="00EA42CD"/>
    <w:rsid w:val="00EA693C"/>
    <w:rsid w:val="00EB07B8"/>
    <w:rsid w:val="00EB622C"/>
    <w:rsid w:val="00EE20FC"/>
    <w:rsid w:val="00EE5F2C"/>
    <w:rsid w:val="00F06B54"/>
    <w:rsid w:val="00F07265"/>
    <w:rsid w:val="00F120ED"/>
    <w:rsid w:val="00F260C2"/>
    <w:rsid w:val="00F35334"/>
    <w:rsid w:val="00F37EFD"/>
    <w:rsid w:val="00F433C4"/>
    <w:rsid w:val="00F447F0"/>
    <w:rsid w:val="00F53673"/>
    <w:rsid w:val="00F60BEA"/>
    <w:rsid w:val="00F940E5"/>
    <w:rsid w:val="00F973D7"/>
    <w:rsid w:val="00FA567D"/>
    <w:rsid w:val="00FC54C8"/>
    <w:rsid w:val="00FD483F"/>
    <w:rsid w:val="00FD5D33"/>
    <w:rsid w:val="00FE4B9E"/>
    <w:rsid w:val="00FF07B1"/>
    <w:rsid w:val="00FF12C4"/>
    <w:rsid w:val="1F4FDD77"/>
    <w:rsid w:val="3B1A3839"/>
    <w:rsid w:val="61A30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66158"/>
  <w15:chartTrackingRefBased/>
  <w15:docId w15:val="{E3DC3905-BB79-4153-95BA-077EA943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uiPriority w:val="9"/>
    <w:name w:val="heading 2"/>
    <w:basedOn w:val="Default"/>
    <w:link w:val="Heading2Char"/>
    <w:qFormat/>
    <w:rsid w:val="3B1A3839"/>
    <w:rPr>
      <w:rFonts w:ascii="Calibri" w:hAnsi="Calibri" w:eastAsia="Calibri" w:cs="Calibri" w:asciiTheme="minorAscii" w:hAnsiTheme="minorAscii" w:eastAsiaTheme="minorAscii" w:cstheme="minorAscii"/>
      <w:b w:val="1"/>
      <w:bCs w:val="1"/>
      <w:color w:val="auto"/>
    </w:rPr>
    <w:pPr>
      <w:spacing w:after="12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5D6C20"/>
    <w:pPr>
      <w:autoSpaceDE w:val="0"/>
      <w:autoSpaceDN w:val="0"/>
      <w:adjustRightInd w:val="0"/>
      <w:spacing w:after="0" w:line="240" w:lineRule="auto"/>
    </w:pPr>
    <w:rPr>
      <w:rFonts w:ascii="Univers" w:hAnsi="Univers" w:cs="Univers"/>
      <w:color w:val="000000"/>
      <w:sz w:val="24"/>
      <w:szCs w:val="24"/>
    </w:rPr>
  </w:style>
  <w:style w:type="character" w:styleId="CommentReference">
    <w:name w:val="annotation reference"/>
    <w:basedOn w:val="DefaultParagraphFont"/>
    <w:uiPriority w:val="99"/>
    <w:semiHidden/>
    <w:unhideWhenUsed/>
    <w:rsid w:val="00FA567D"/>
    <w:rPr>
      <w:sz w:val="16"/>
      <w:szCs w:val="16"/>
    </w:rPr>
  </w:style>
  <w:style w:type="paragraph" w:styleId="CommentText">
    <w:name w:val="annotation text"/>
    <w:basedOn w:val="Normal"/>
    <w:link w:val="CommentTextChar"/>
    <w:uiPriority w:val="99"/>
    <w:semiHidden/>
    <w:unhideWhenUsed/>
    <w:rsid w:val="00FA567D"/>
    <w:pPr>
      <w:spacing w:line="240" w:lineRule="auto"/>
    </w:pPr>
    <w:rPr>
      <w:sz w:val="20"/>
      <w:szCs w:val="20"/>
    </w:rPr>
  </w:style>
  <w:style w:type="character" w:styleId="CommentTextChar" w:customStyle="1">
    <w:name w:val="Comment Text Char"/>
    <w:basedOn w:val="DefaultParagraphFont"/>
    <w:link w:val="CommentText"/>
    <w:uiPriority w:val="99"/>
    <w:semiHidden/>
    <w:rsid w:val="00FA567D"/>
    <w:rPr>
      <w:sz w:val="20"/>
      <w:szCs w:val="20"/>
    </w:rPr>
  </w:style>
  <w:style w:type="paragraph" w:styleId="CommentSubject">
    <w:name w:val="annotation subject"/>
    <w:basedOn w:val="CommentText"/>
    <w:next w:val="CommentText"/>
    <w:link w:val="CommentSubjectChar"/>
    <w:uiPriority w:val="99"/>
    <w:semiHidden/>
    <w:unhideWhenUsed/>
    <w:rsid w:val="00FA567D"/>
    <w:rPr>
      <w:b/>
      <w:bCs/>
    </w:rPr>
  </w:style>
  <w:style w:type="character" w:styleId="CommentSubjectChar" w:customStyle="1">
    <w:name w:val="Comment Subject Char"/>
    <w:basedOn w:val="CommentTextChar"/>
    <w:link w:val="CommentSubject"/>
    <w:uiPriority w:val="99"/>
    <w:semiHidden/>
    <w:rsid w:val="00FA567D"/>
    <w:rPr>
      <w:b/>
      <w:bCs/>
      <w:sz w:val="20"/>
      <w:szCs w:val="20"/>
    </w:rPr>
  </w:style>
  <w:style w:type="character" w:styleId="Heading2Char" w:customStyle="true">
    <w:uiPriority w:val="9"/>
    <w:name w:val="Heading 2 Char"/>
    <w:basedOn w:val="Default"/>
    <w:link w:val="Heading2"/>
    <w:rsid w:val="3B1A3839"/>
    <w:rPr>
      <w:rFonts w:ascii="Calibri" w:hAnsi="Calibri" w:eastAsia="Calibri" w:cs="Calibri" w:asciiTheme="minorAscii" w:hAnsiTheme="minorAscii" w:eastAsiaTheme="minorAscii" w:cstheme="minorAscii"/>
      <w:b w:val="1"/>
      <w:bCs w:val="1"/>
      <w:color w:val="auto"/>
    </w:rPr>
  </w:style>
  <w:style w:type="character" w:styleId="Strong">
    <w:name w:val="Strong"/>
    <w:basedOn w:val="DefaultParagraphFont"/>
    <w:uiPriority w:val="22"/>
    <w:qFormat/>
    <w:rsid w:val="006611D7"/>
    <w:rPr>
      <w:b/>
      <w:bCs/>
    </w:rPr>
  </w:style>
  <w:style w:type="character" w:styleId="Hyperlink">
    <w:name w:val="Hyperlink"/>
    <w:basedOn w:val="DefaultParagraphFont"/>
    <w:uiPriority w:val="99"/>
    <w:unhideWhenUsed/>
    <w:rsid w:val="006611D7"/>
    <w:rPr>
      <w:color w:val="0000FF"/>
      <w:u w:val="single"/>
    </w:rPr>
  </w:style>
  <w:style w:type="character" w:styleId="cosmallcaps" w:customStyle="1">
    <w:name w:val="co_smallcaps"/>
    <w:basedOn w:val="DefaultParagraphFont"/>
    <w:rsid w:val="006611D7"/>
  </w:style>
  <w:style w:type="paragraph" w:styleId="ListParagraph">
    <w:name w:val="List Paragraph"/>
    <w:basedOn w:val="Normal"/>
    <w:uiPriority w:val="34"/>
    <w:qFormat/>
    <w:rsid w:val="00644A89"/>
    <w:pPr>
      <w:ind w:left="720"/>
      <w:contextualSpacing/>
    </w:pPr>
  </w:style>
  <w:style w:type="character" w:styleId="UnresolvedMention">
    <w:name w:val="Unresolved Mention"/>
    <w:basedOn w:val="DefaultParagraphFont"/>
    <w:uiPriority w:val="99"/>
    <w:semiHidden/>
    <w:unhideWhenUsed/>
    <w:rsid w:val="00141821"/>
    <w:rPr>
      <w:color w:val="605E5C"/>
      <w:shd w:val="clear" w:color="auto" w:fill="E1DFDD"/>
    </w:rPr>
  </w:style>
  <w:style w:type="paragraph" w:styleId="Header">
    <w:name w:val="header"/>
    <w:basedOn w:val="Normal"/>
    <w:link w:val="HeaderChar"/>
    <w:uiPriority w:val="99"/>
    <w:unhideWhenUsed/>
    <w:rsid w:val="006F3B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F3B6D"/>
  </w:style>
  <w:style w:type="paragraph" w:styleId="Footer">
    <w:name w:val="footer"/>
    <w:basedOn w:val="Normal"/>
    <w:link w:val="FooterChar"/>
    <w:uiPriority w:val="99"/>
    <w:unhideWhenUsed/>
    <w:rsid w:val="006F3B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F3B6D"/>
  </w:style>
  <w:style w:type="paragraph" w:styleId="Revision">
    <w:name w:val="Revision"/>
    <w:hidden/>
    <w:uiPriority w:val="99"/>
    <w:semiHidden/>
    <w:rsid w:val="005B5E5A"/>
    <w:pPr>
      <w:spacing w:after="0" w:line="240" w:lineRule="auto"/>
    </w:pPr>
  </w:style>
  <w:style w:type="paragraph" w:styleId="Heading1">
    <w:uiPriority w:val="9"/>
    <w:name w:val="heading 1"/>
    <w:basedOn w:val="Heading2"/>
    <w:next w:val="Normal"/>
    <w:qFormat/>
    <w:rsid w:val="3B1A3839"/>
  </w:style>
  <w:style w:type="paragraph" w:styleId="Title">
    <w:uiPriority w:val="10"/>
    <w:name w:val="Title"/>
    <w:basedOn w:val="Default"/>
    <w:next w:val="Normal"/>
    <w:qFormat/>
    <w:rsid w:val="3B1A3839"/>
    <w:rPr>
      <w:rFonts w:ascii="Calibri" w:hAnsi="Calibri" w:eastAsia="Calibri" w:cs="Calibri" w:asciiTheme="minorAscii" w:hAnsiTheme="minorAscii" w:eastAsiaTheme="minorAscii" w:cstheme="minorAscii"/>
      <w:b w:val="1"/>
      <w:bCs w:val="1"/>
      <w:color w:val="auto"/>
    </w:rPr>
    <w:pPr>
      <w:spacing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4468">
      <w:bodyDiv w:val="1"/>
      <w:marLeft w:val="0"/>
      <w:marRight w:val="0"/>
      <w:marTop w:val="0"/>
      <w:marBottom w:val="0"/>
      <w:divBdr>
        <w:top w:val="none" w:sz="0" w:space="0" w:color="auto"/>
        <w:left w:val="none" w:sz="0" w:space="0" w:color="auto"/>
        <w:bottom w:val="none" w:sz="0" w:space="0" w:color="auto"/>
        <w:right w:val="none" w:sz="0" w:space="0" w:color="auto"/>
      </w:divBdr>
      <w:divsChild>
        <w:div w:id="2018994361">
          <w:marLeft w:val="0"/>
          <w:marRight w:val="0"/>
          <w:marTop w:val="240"/>
          <w:marBottom w:val="240"/>
          <w:divBdr>
            <w:top w:val="none" w:sz="0" w:space="0" w:color="auto"/>
            <w:left w:val="none" w:sz="0" w:space="0" w:color="auto"/>
            <w:bottom w:val="none" w:sz="0" w:space="0" w:color="auto"/>
            <w:right w:val="none" w:sz="0" w:space="0" w:color="auto"/>
          </w:divBdr>
        </w:div>
        <w:div w:id="1411923312">
          <w:marLeft w:val="0"/>
          <w:marRight w:val="0"/>
          <w:marTop w:val="240"/>
          <w:marBottom w:val="0"/>
          <w:divBdr>
            <w:top w:val="none" w:sz="0" w:space="0" w:color="auto"/>
            <w:left w:val="none" w:sz="0" w:space="0" w:color="auto"/>
            <w:bottom w:val="none" w:sz="0" w:space="0" w:color="auto"/>
            <w:right w:val="none" w:sz="0" w:space="0" w:color="auto"/>
          </w:divBdr>
          <w:divsChild>
            <w:div w:id="1246962036">
              <w:marLeft w:val="0"/>
              <w:marRight w:val="0"/>
              <w:marTop w:val="0"/>
              <w:marBottom w:val="0"/>
              <w:divBdr>
                <w:top w:val="none" w:sz="0" w:space="0" w:color="auto"/>
                <w:left w:val="none" w:sz="0" w:space="0" w:color="auto"/>
                <w:bottom w:val="none" w:sz="0" w:space="0" w:color="auto"/>
                <w:right w:val="none" w:sz="0" w:space="0" w:color="auto"/>
              </w:divBdr>
              <w:divsChild>
                <w:div w:id="2054042533">
                  <w:marLeft w:val="0"/>
                  <w:marRight w:val="0"/>
                  <w:marTop w:val="240"/>
                  <w:marBottom w:val="0"/>
                  <w:divBdr>
                    <w:top w:val="none" w:sz="0" w:space="0" w:color="auto"/>
                    <w:left w:val="none" w:sz="0" w:space="0" w:color="auto"/>
                    <w:bottom w:val="none" w:sz="0" w:space="0" w:color="auto"/>
                    <w:right w:val="none" w:sz="0" w:space="0" w:color="auto"/>
                  </w:divBdr>
                  <w:divsChild>
                    <w:div w:id="1188911841">
                      <w:marLeft w:val="0"/>
                      <w:marRight w:val="0"/>
                      <w:marTop w:val="0"/>
                      <w:marBottom w:val="0"/>
                      <w:divBdr>
                        <w:top w:val="none" w:sz="0" w:space="0" w:color="auto"/>
                        <w:left w:val="none" w:sz="0" w:space="0" w:color="auto"/>
                        <w:bottom w:val="none" w:sz="0" w:space="0" w:color="auto"/>
                        <w:right w:val="none" w:sz="0" w:space="0" w:color="auto"/>
                      </w:divBdr>
                      <w:divsChild>
                        <w:div w:id="4398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8809">
                  <w:marLeft w:val="0"/>
                  <w:marRight w:val="0"/>
                  <w:marTop w:val="240"/>
                  <w:marBottom w:val="0"/>
                  <w:divBdr>
                    <w:top w:val="none" w:sz="0" w:space="0" w:color="auto"/>
                    <w:left w:val="none" w:sz="0" w:space="0" w:color="auto"/>
                    <w:bottom w:val="none" w:sz="0" w:space="0" w:color="auto"/>
                    <w:right w:val="none" w:sz="0" w:space="0" w:color="auto"/>
                  </w:divBdr>
                  <w:divsChild>
                    <w:div w:id="727999001">
                      <w:marLeft w:val="0"/>
                      <w:marRight w:val="0"/>
                      <w:marTop w:val="0"/>
                      <w:marBottom w:val="0"/>
                      <w:divBdr>
                        <w:top w:val="none" w:sz="0" w:space="0" w:color="auto"/>
                        <w:left w:val="none" w:sz="0" w:space="0" w:color="auto"/>
                        <w:bottom w:val="none" w:sz="0" w:space="0" w:color="auto"/>
                        <w:right w:val="none" w:sz="0" w:space="0" w:color="auto"/>
                      </w:divBdr>
                      <w:divsChild>
                        <w:div w:id="1604193535">
                          <w:marLeft w:val="0"/>
                          <w:marRight w:val="0"/>
                          <w:marTop w:val="0"/>
                          <w:marBottom w:val="0"/>
                          <w:divBdr>
                            <w:top w:val="none" w:sz="0" w:space="0" w:color="auto"/>
                            <w:left w:val="none" w:sz="0" w:space="0" w:color="auto"/>
                            <w:bottom w:val="none" w:sz="0" w:space="0" w:color="auto"/>
                            <w:right w:val="none" w:sz="0" w:space="0" w:color="auto"/>
                          </w:divBdr>
                        </w:div>
                      </w:divsChild>
                    </w:div>
                    <w:div w:id="271329430">
                      <w:marLeft w:val="0"/>
                      <w:marRight w:val="0"/>
                      <w:marTop w:val="240"/>
                      <w:marBottom w:val="0"/>
                      <w:divBdr>
                        <w:top w:val="none" w:sz="0" w:space="0" w:color="auto"/>
                        <w:left w:val="none" w:sz="0" w:space="0" w:color="auto"/>
                        <w:bottom w:val="none" w:sz="0" w:space="0" w:color="auto"/>
                        <w:right w:val="none" w:sz="0" w:space="0" w:color="auto"/>
                      </w:divBdr>
                      <w:divsChild>
                        <w:div w:id="2074354365">
                          <w:marLeft w:val="0"/>
                          <w:marRight w:val="0"/>
                          <w:marTop w:val="0"/>
                          <w:marBottom w:val="0"/>
                          <w:divBdr>
                            <w:top w:val="none" w:sz="0" w:space="0" w:color="auto"/>
                            <w:left w:val="none" w:sz="0" w:space="0" w:color="auto"/>
                            <w:bottom w:val="none" w:sz="0" w:space="0" w:color="auto"/>
                            <w:right w:val="none" w:sz="0" w:space="0" w:color="auto"/>
                          </w:divBdr>
                          <w:divsChild>
                            <w:div w:id="2129272494">
                              <w:marLeft w:val="0"/>
                              <w:marRight w:val="0"/>
                              <w:marTop w:val="0"/>
                              <w:marBottom w:val="0"/>
                              <w:divBdr>
                                <w:top w:val="none" w:sz="0" w:space="0" w:color="auto"/>
                                <w:left w:val="none" w:sz="0" w:space="0" w:color="auto"/>
                                <w:bottom w:val="none" w:sz="0" w:space="0" w:color="auto"/>
                                <w:right w:val="none" w:sz="0" w:space="0" w:color="auto"/>
                              </w:divBdr>
                            </w:div>
                          </w:divsChild>
                        </w:div>
                        <w:div w:id="463813114">
                          <w:marLeft w:val="0"/>
                          <w:marRight w:val="0"/>
                          <w:marTop w:val="240"/>
                          <w:marBottom w:val="0"/>
                          <w:divBdr>
                            <w:top w:val="none" w:sz="0" w:space="0" w:color="auto"/>
                            <w:left w:val="none" w:sz="0" w:space="0" w:color="auto"/>
                            <w:bottom w:val="none" w:sz="0" w:space="0" w:color="auto"/>
                            <w:right w:val="none" w:sz="0" w:space="0" w:color="auto"/>
                          </w:divBdr>
                          <w:divsChild>
                            <w:div w:id="1863937322">
                              <w:marLeft w:val="0"/>
                              <w:marRight w:val="0"/>
                              <w:marTop w:val="0"/>
                              <w:marBottom w:val="0"/>
                              <w:divBdr>
                                <w:top w:val="none" w:sz="0" w:space="0" w:color="auto"/>
                                <w:left w:val="none" w:sz="0" w:space="0" w:color="auto"/>
                                <w:bottom w:val="none" w:sz="0" w:space="0" w:color="auto"/>
                                <w:right w:val="none" w:sz="0" w:space="0" w:color="auto"/>
                              </w:divBdr>
                              <w:divsChild>
                                <w:div w:id="8504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4368">
                          <w:marLeft w:val="0"/>
                          <w:marRight w:val="0"/>
                          <w:marTop w:val="240"/>
                          <w:marBottom w:val="0"/>
                          <w:divBdr>
                            <w:top w:val="none" w:sz="0" w:space="0" w:color="auto"/>
                            <w:left w:val="none" w:sz="0" w:space="0" w:color="auto"/>
                            <w:bottom w:val="none" w:sz="0" w:space="0" w:color="auto"/>
                            <w:right w:val="none" w:sz="0" w:space="0" w:color="auto"/>
                          </w:divBdr>
                          <w:divsChild>
                            <w:div w:id="1876652393">
                              <w:marLeft w:val="0"/>
                              <w:marRight w:val="0"/>
                              <w:marTop w:val="0"/>
                              <w:marBottom w:val="0"/>
                              <w:divBdr>
                                <w:top w:val="none" w:sz="0" w:space="0" w:color="auto"/>
                                <w:left w:val="none" w:sz="0" w:space="0" w:color="auto"/>
                                <w:bottom w:val="none" w:sz="0" w:space="0" w:color="auto"/>
                                <w:right w:val="none" w:sz="0" w:space="0" w:color="auto"/>
                              </w:divBdr>
                              <w:divsChild>
                                <w:div w:id="8698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2730">
                      <w:marLeft w:val="0"/>
                      <w:marRight w:val="0"/>
                      <w:marTop w:val="240"/>
                      <w:marBottom w:val="0"/>
                      <w:divBdr>
                        <w:top w:val="none" w:sz="0" w:space="0" w:color="auto"/>
                        <w:left w:val="none" w:sz="0" w:space="0" w:color="auto"/>
                        <w:bottom w:val="none" w:sz="0" w:space="0" w:color="auto"/>
                        <w:right w:val="none" w:sz="0" w:space="0" w:color="auto"/>
                      </w:divBdr>
                      <w:divsChild>
                        <w:div w:id="908005420">
                          <w:marLeft w:val="0"/>
                          <w:marRight w:val="0"/>
                          <w:marTop w:val="0"/>
                          <w:marBottom w:val="0"/>
                          <w:divBdr>
                            <w:top w:val="none" w:sz="0" w:space="0" w:color="auto"/>
                            <w:left w:val="none" w:sz="0" w:space="0" w:color="auto"/>
                            <w:bottom w:val="none" w:sz="0" w:space="0" w:color="auto"/>
                            <w:right w:val="none" w:sz="0" w:space="0" w:color="auto"/>
                          </w:divBdr>
                          <w:divsChild>
                            <w:div w:id="689917815">
                              <w:marLeft w:val="0"/>
                              <w:marRight w:val="0"/>
                              <w:marTop w:val="0"/>
                              <w:marBottom w:val="0"/>
                              <w:divBdr>
                                <w:top w:val="none" w:sz="0" w:space="0" w:color="auto"/>
                                <w:left w:val="none" w:sz="0" w:space="0" w:color="auto"/>
                                <w:bottom w:val="none" w:sz="0" w:space="0" w:color="auto"/>
                                <w:right w:val="none" w:sz="0" w:space="0" w:color="auto"/>
                              </w:divBdr>
                            </w:div>
                          </w:divsChild>
                        </w:div>
                        <w:div w:id="1326394977">
                          <w:marLeft w:val="0"/>
                          <w:marRight w:val="0"/>
                          <w:marTop w:val="240"/>
                          <w:marBottom w:val="0"/>
                          <w:divBdr>
                            <w:top w:val="none" w:sz="0" w:space="0" w:color="auto"/>
                            <w:left w:val="none" w:sz="0" w:space="0" w:color="auto"/>
                            <w:bottom w:val="none" w:sz="0" w:space="0" w:color="auto"/>
                            <w:right w:val="none" w:sz="0" w:space="0" w:color="auto"/>
                          </w:divBdr>
                          <w:divsChild>
                            <w:div w:id="1131167760">
                              <w:marLeft w:val="0"/>
                              <w:marRight w:val="0"/>
                              <w:marTop w:val="0"/>
                              <w:marBottom w:val="0"/>
                              <w:divBdr>
                                <w:top w:val="none" w:sz="0" w:space="0" w:color="auto"/>
                                <w:left w:val="none" w:sz="0" w:space="0" w:color="auto"/>
                                <w:bottom w:val="none" w:sz="0" w:space="0" w:color="auto"/>
                                <w:right w:val="none" w:sz="0" w:space="0" w:color="auto"/>
                              </w:divBdr>
                              <w:divsChild>
                                <w:div w:id="17280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47751">
                          <w:marLeft w:val="0"/>
                          <w:marRight w:val="0"/>
                          <w:marTop w:val="240"/>
                          <w:marBottom w:val="0"/>
                          <w:divBdr>
                            <w:top w:val="none" w:sz="0" w:space="0" w:color="auto"/>
                            <w:left w:val="none" w:sz="0" w:space="0" w:color="auto"/>
                            <w:bottom w:val="none" w:sz="0" w:space="0" w:color="auto"/>
                            <w:right w:val="none" w:sz="0" w:space="0" w:color="auto"/>
                          </w:divBdr>
                          <w:divsChild>
                            <w:div w:id="870847473">
                              <w:marLeft w:val="0"/>
                              <w:marRight w:val="0"/>
                              <w:marTop w:val="0"/>
                              <w:marBottom w:val="0"/>
                              <w:divBdr>
                                <w:top w:val="none" w:sz="0" w:space="0" w:color="auto"/>
                                <w:left w:val="none" w:sz="0" w:space="0" w:color="auto"/>
                                <w:bottom w:val="none" w:sz="0" w:space="0" w:color="auto"/>
                                <w:right w:val="none" w:sz="0" w:space="0" w:color="auto"/>
                              </w:divBdr>
                              <w:divsChild>
                                <w:div w:id="11876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4984">
                      <w:marLeft w:val="0"/>
                      <w:marRight w:val="0"/>
                      <w:marTop w:val="240"/>
                      <w:marBottom w:val="0"/>
                      <w:divBdr>
                        <w:top w:val="none" w:sz="0" w:space="0" w:color="auto"/>
                        <w:left w:val="none" w:sz="0" w:space="0" w:color="auto"/>
                        <w:bottom w:val="none" w:sz="0" w:space="0" w:color="auto"/>
                        <w:right w:val="none" w:sz="0" w:space="0" w:color="auto"/>
                      </w:divBdr>
                      <w:divsChild>
                        <w:div w:id="592662239">
                          <w:marLeft w:val="0"/>
                          <w:marRight w:val="0"/>
                          <w:marTop w:val="0"/>
                          <w:marBottom w:val="0"/>
                          <w:divBdr>
                            <w:top w:val="none" w:sz="0" w:space="0" w:color="auto"/>
                            <w:left w:val="none" w:sz="0" w:space="0" w:color="auto"/>
                            <w:bottom w:val="none" w:sz="0" w:space="0" w:color="auto"/>
                            <w:right w:val="none" w:sz="0" w:space="0" w:color="auto"/>
                          </w:divBdr>
                          <w:divsChild>
                            <w:div w:id="3470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632580">
                  <w:marLeft w:val="0"/>
                  <w:marRight w:val="0"/>
                  <w:marTop w:val="240"/>
                  <w:marBottom w:val="0"/>
                  <w:divBdr>
                    <w:top w:val="none" w:sz="0" w:space="0" w:color="auto"/>
                    <w:left w:val="none" w:sz="0" w:space="0" w:color="auto"/>
                    <w:bottom w:val="none" w:sz="0" w:space="0" w:color="auto"/>
                    <w:right w:val="none" w:sz="0" w:space="0" w:color="auto"/>
                  </w:divBdr>
                  <w:divsChild>
                    <w:div w:id="1991597491">
                      <w:marLeft w:val="0"/>
                      <w:marRight w:val="0"/>
                      <w:marTop w:val="0"/>
                      <w:marBottom w:val="0"/>
                      <w:divBdr>
                        <w:top w:val="none" w:sz="0" w:space="0" w:color="auto"/>
                        <w:left w:val="none" w:sz="0" w:space="0" w:color="auto"/>
                        <w:bottom w:val="none" w:sz="0" w:space="0" w:color="auto"/>
                        <w:right w:val="none" w:sz="0" w:space="0" w:color="auto"/>
                      </w:divBdr>
                      <w:divsChild>
                        <w:div w:id="638147530">
                          <w:marLeft w:val="0"/>
                          <w:marRight w:val="0"/>
                          <w:marTop w:val="0"/>
                          <w:marBottom w:val="0"/>
                          <w:divBdr>
                            <w:top w:val="none" w:sz="0" w:space="0" w:color="auto"/>
                            <w:left w:val="none" w:sz="0" w:space="0" w:color="auto"/>
                            <w:bottom w:val="none" w:sz="0" w:space="0" w:color="auto"/>
                            <w:right w:val="none" w:sz="0" w:space="0" w:color="auto"/>
                          </w:divBdr>
                        </w:div>
                      </w:divsChild>
                    </w:div>
                    <w:div w:id="17855160">
                      <w:marLeft w:val="0"/>
                      <w:marRight w:val="0"/>
                      <w:marTop w:val="240"/>
                      <w:marBottom w:val="0"/>
                      <w:divBdr>
                        <w:top w:val="none" w:sz="0" w:space="0" w:color="auto"/>
                        <w:left w:val="none" w:sz="0" w:space="0" w:color="auto"/>
                        <w:bottom w:val="none" w:sz="0" w:space="0" w:color="auto"/>
                        <w:right w:val="none" w:sz="0" w:space="0" w:color="auto"/>
                      </w:divBdr>
                      <w:divsChild>
                        <w:div w:id="1075906141">
                          <w:marLeft w:val="0"/>
                          <w:marRight w:val="0"/>
                          <w:marTop w:val="0"/>
                          <w:marBottom w:val="0"/>
                          <w:divBdr>
                            <w:top w:val="none" w:sz="0" w:space="0" w:color="auto"/>
                            <w:left w:val="none" w:sz="0" w:space="0" w:color="auto"/>
                            <w:bottom w:val="none" w:sz="0" w:space="0" w:color="auto"/>
                            <w:right w:val="none" w:sz="0" w:space="0" w:color="auto"/>
                          </w:divBdr>
                          <w:divsChild>
                            <w:div w:id="1139541431">
                              <w:marLeft w:val="0"/>
                              <w:marRight w:val="0"/>
                              <w:marTop w:val="0"/>
                              <w:marBottom w:val="0"/>
                              <w:divBdr>
                                <w:top w:val="none" w:sz="0" w:space="0" w:color="auto"/>
                                <w:left w:val="none" w:sz="0" w:space="0" w:color="auto"/>
                                <w:bottom w:val="none" w:sz="0" w:space="0" w:color="auto"/>
                                <w:right w:val="none" w:sz="0" w:space="0" w:color="auto"/>
                              </w:divBdr>
                            </w:div>
                          </w:divsChild>
                        </w:div>
                        <w:div w:id="547764951">
                          <w:marLeft w:val="0"/>
                          <w:marRight w:val="0"/>
                          <w:marTop w:val="240"/>
                          <w:marBottom w:val="0"/>
                          <w:divBdr>
                            <w:top w:val="none" w:sz="0" w:space="0" w:color="auto"/>
                            <w:left w:val="none" w:sz="0" w:space="0" w:color="auto"/>
                            <w:bottom w:val="none" w:sz="0" w:space="0" w:color="auto"/>
                            <w:right w:val="none" w:sz="0" w:space="0" w:color="auto"/>
                          </w:divBdr>
                          <w:divsChild>
                            <w:div w:id="1077047141">
                              <w:marLeft w:val="0"/>
                              <w:marRight w:val="0"/>
                              <w:marTop w:val="0"/>
                              <w:marBottom w:val="0"/>
                              <w:divBdr>
                                <w:top w:val="none" w:sz="0" w:space="0" w:color="auto"/>
                                <w:left w:val="none" w:sz="0" w:space="0" w:color="auto"/>
                                <w:bottom w:val="none" w:sz="0" w:space="0" w:color="auto"/>
                                <w:right w:val="none" w:sz="0" w:space="0" w:color="auto"/>
                              </w:divBdr>
                              <w:divsChild>
                                <w:div w:id="5201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01145">
                          <w:marLeft w:val="0"/>
                          <w:marRight w:val="0"/>
                          <w:marTop w:val="240"/>
                          <w:marBottom w:val="0"/>
                          <w:divBdr>
                            <w:top w:val="none" w:sz="0" w:space="0" w:color="auto"/>
                            <w:left w:val="none" w:sz="0" w:space="0" w:color="auto"/>
                            <w:bottom w:val="none" w:sz="0" w:space="0" w:color="auto"/>
                            <w:right w:val="none" w:sz="0" w:space="0" w:color="auto"/>
                          </w:divBdr>
                          <w:divsChild>
                            <w:div w:id="2100052551">
                              <w:marLeft w:val="0"/>
                              <w:marRight w:val="0"/>
                              <w:marTop w:val="0"/>
                              <w:marBottom w:val="0"/>
                              <w:divBdr>
                                <w:top w:val="none" w:sz="0" w:space="0" w:color="auto"/>
                                <w:left w:val="none" w:sz="0" w:space="0" w:color="auto"/>
                                <w:bottom w:val="none" w:sz="0" w:space="0" w:color="auto"/>
                                <w:right w:val="none" w:sz="0" w:space="0" w:color="auto"/>
                              </w:divBdr>
                              <w:divsChild>
                                <w:div w:id="18217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785981">
              <w:marLeft w:val="0"/>
              <w:marRight w:val="0"/>
              <w:marTop w:val="0"/>
              <w:marBottom w:val="0"/>
              <w:divBdr>
                <w:top w:val="none" w:sz="0" w:space="0" w:color="auto"/>
                <w:left w:val="none" w:sz="0" w:space="0" w:color="auto"/>
                <w:bottom w:val="none" w:sz="0" w:space="0" w:color="auto"/>
                <w:right w:val="none" w:sz="0" w:space="0" w:color="auto"/>
              </w:divBdr>
            </w:div>
            <w:div w:id="704519572">
              <w:marLeft w:val="0"/>
              <w:marRight w:val="0"/>
              <w:marTop w:val="0"/>
              <w:marBottom w:val="0"/>
              <w:divBdr>
                <w:top w:val="none" w:sz="0" w:space="0" w:color="auto"/>
                <w:left w:val="none" w:sz="0" w:space="0" w:color="auto"/>
                <w:bottom w:val="none" w:sz="0" w:space="0" w:color="auto"/>
                <w:right w:val="none" w:sz="0" w:space="0" w:color="auto"/>
              </w:divBdr>
              <w:divsChild>
                <w:div w:id="19622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5559">
      <w:bodyDiv w:val="1"/>
      <w:marLeft w:val="0"/>
      <w:marRight w:val="0"/>
      <w:marTop w:val="0"/>
      <w:marBottom w:val="0"/>
      <w:divBdr>
        <w:top w:val="none" w:sz="0" w:space="0" w:color="auto"/>
        <w:left w:val="none" w:sz="0" w:space="0" w:color="auto"/>
        <w:bottom w:val="none" w:sz="0" w:space="0" w:color="auto"/>
        <w:right w:val="none" w:sz="0" w:space="0" w:color="auto"/>
      </w:divBdr>
      <w:divsChild>
        <w:div w:id="247422761">
          <w:marLeft w:val="0"/>
          <w:marRight w:val="0"/>
          <w:marTop w:val="240"/>
          <w:marBottom w:val="240"/>
          <w:divBdr>
            <w:top w:val="none" w:sz="0" w:space="0" w:color="auto"/>
            <w:left w:val="none" w:sz="0" w:space="0" w:color="auto"/>
            <w:bottom w:val="none" w:sz="0" w:space="0" w:color="auto"/>
            <w:right w:val="none" w:sz="0" w:space="0" w:color="auto"/>
          </w:divBdr>
        </w:div>
        <w:div w:id="286469447">
          <w:marLeft w:val="0"/>
          <w:marRight w:val="0"/>
          <w:marTop w:val="240"/>
          <w:marBottom w:val="0"/>
          <w:divBdr>
            <w:top w:val="none" w:sz="0" w:space="0" w:color="auto"/>
            <w:left w:val="none" w:sz="0" w:space="0" w:color="auto"/>
            <w:bottom w:val="none" w:sz="0" w:space="0" w:color="auto"/>
            <w:right w:val="none" w:sz="0" w:space="0" w:color="auto"/>
          </w:divBdr>
          <w:divsChild>
            <w:div w:id="636840313">
              <w:marLeft w:val="0"/>
              <w:marRight w:val="0"/>
              <w:marTop w:val="0"/>
              <w:marBottom w:val="0"/>
              <w:divBdr>
                <w:top w:val="none" w:sz="0" w:space="0" w:color="auto"/>
                <w:left w:val="none" w:sz="0" w:space="0" w:color="auto"/>
                <w:bottom w:val="none" w:sz="0" w:space="0" w:color="auto"/>
                <w:right w:val="none" w:sz="0" w:space="0" w:color="auto"/>
              </w:divBdr>
              <w:divsChild>
                <w:div w:id="458035966">
                  <w:marLeft w:val="0"/>
                  <w:marRight w:val="0"/>
                  <w:marTop w:val="240"/>
                  <w:marBottom w:val="0"/>
                  <w:divBdr>
                    <w:top w:val="none" w:sz="0" w:space="0" w:color="auto"/>
                    <w:left w:val="none" w:sz="0" w:space="0" w:color="auto"/>
                    <w:bottom w:val="none" w:sz="0" w:space="0" w:color="auto"/>
                    <w:right w:val="none" w:sz="0" w:space="0" w:color="auto"/>
                  </w:divBdr>
                  <w:divsChild>
                    <w:div w:id="1929117887">
                      <w:marLeft w:val="0"/>
                      <w:marRight w:val="0"/>
                      <w:marTop w:val="0"/>
                      <w:marBottom w:val="0"/>
                      <w:divBdr>
                        <w:top w:val="none" w:sz="0" w:space="0" w:color="auto"/>
                        <w:left w:val="none" w:sz="0" w:space="0" w:color="auto"/>
                        <w:bottom w:val="none" w:sz="0" w:space="0" w:color="auto"/>
                        <w:right w:val="none" w:sz="0" w:space="0" w:color="auto"/>
                      </w:divBdr>
                      <w:divsChild>
                        <w:div w:id="13698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908360">
                  <w:marLeft w:val="0"/>
                  <w:marRight w:val="0"/>
                  <w:marTop w:val="240"/>
                  <w:marBottom w:val="0"/>
                  <w:divBdr>
                    <w:top w:val="none" w:sz="0" w:space="0" w:color="auto"/>
                    <w:left w:val="none" w:sz="0" w:space="0" w:color="auto"/>
                    <w:bottom w:val="none" w:sz="0" w:space="0" w:color="auto"/>
                    <w:right w:val="none" w:sz="0" w:space="0" w:color="auto"/>
                  </w:divBdr>
                  <w:divsChild>
                    <w:div w:id="1468158562">
                      <w:marLeft w:val="0"/>
                      <w:marRight w:val="0"/>
                      <w:marTop w:val="0"/>
                      <w:marBottom w:val="0"/>
                      <w:divBdr>
                        <w:top w:val="none" w:sz="0" w:space="0" w:color="auto"/>
                        <w:left w:val="none" w:sz="0" w:space="0" w:color="auto"/>
                        <w:bottom w:val="none" w:sz="0" w:space="0" w:color="auto"/>
                        <w:right w:val="none" w:sz="0" w:space="0" w:color="auto"/>
                      </w:divBdr>
                      <w:divsChild>
                        <w:div w:id="816260838">
                          <w:marLeft w:val="0"/>
                          <w:marRight w:val="0"/>
                          <w:marTop w:val="0"/>
                          <w:marBottom w:val="0"/>
                          <w:divBdr>
                            <w:top w:val="none" w:sz="0" w:space="0" w:color="auto"/>
                            <w:left w:val="none" w:sz="0" w:space="0" w:color="auto"/>
                            <w:bottom w:val="none" w:sz="0" w:space="0" w:color="auto"/>
                            <w:right w:val="none" w:sz="0" w:space="0" w:color="auto"/>
                          </w:divBdr>
                        </w:div>
                      </w:divsChild>
                    </w:div>
                    <w:div w:id="606161936">
                      <w:marLeft w:val="0"/>
                      <w:marRight w:val="0"/>
                      <w:marTop w:val="240"/>
                      <w:marBottom w:val="0"/>
                      <w:divBdr>
                        <w:top w:val="none" w:sz="0" w:space="0" w:color="auto"/>
                        <w:left w:val="none" w:sz="0" w:space="0" w:color="auto"/>
                        <w:bottom w:val="none" w:sz="0" w:space="0" w:color="auto"/>
                        <w:right w:val="none" w:sz="0" w:space="0" w:color="auto"/>
                      </w:divBdr>
                      <w:divsChild>
                        <w:div w:id="108554257">
                          <w:marLeft w:val="0"/>
                          <w:marRight w:val="0"/>
                          <w:marTop w:val="0"/>
                          <w:marBottom w:val="0"/>
                          <w:divBdr>
                            <w:top w:val="none" w:sz="0" w:space="0" w:color="auto"/>
                            <w:left w:val="none" w:sz="0" w:space="0" w:color="auto"/>
                            <w:bottom w:val="none" w:sz="0" w:space="0" w:color="auto"/>
                            <w:right w:val="none" w:sz="0" w:space="0" w:color="auto"/>
                          </w:divBdr>
                          <w:divsChild>
                            <w:div w:id="365175433">
                              <w:marLeft w:val="0"/>
                              <w:marRight w:val="0"/>
                              <w:marTop w:val="0"/>
                              <w:marBottom w:val="0"/>
                              <w:divBdr>
                                <w:top w:val="none" w:sz="0" w:space="0" w:color="auto"/>
                                <w:left w:val="none" w:sz="0" w:space="0" w:color="auto"/>
                                <w:bottom w:val="none" w:sz="0" w:space="0" w:color="auto"/>
                                <w:right w:val="none" w:sz="0" w:space="0" w:color="auto"/>
                              </w:divBdr>
                            </w:div>
                          </w:divsChild>
                        </w:div>
                        <w:div w:id="652948606">
                          <w:marLeft w:val="0"/>
                          <w:marRight w:val="0"/>
                          <w:marTop w:val="240"/>
                          <w:marBottom w:val="0"/>
                          <w:divBdr>
                            <w:top w:val="none" w:sz="0" w:space="0" w:color="auto"/>
                            <w:left w:val="none" w:sz="0" w:space="0" w:color="auto"/>
                            <w:bottom w:val="none" w:sz="0" w:space="0" w:color="auto"/>
                            <w:right w:val="none" w:sz="0" w:space="0" w:color="auto"/>
                          </w:divBdr>
                          <w:divsChild>
                            <w:div w:id="577639706">
                              <w:marLeft w:val="0"/>
                              <w:marRight w:val="0"/>
                              <w:marTop w:val="0"/>
                              <w:marBottom w:val="0"/>
                              <w:divBdr>
                                <w:top w:val="none" w:sz="0" w:space="0" w:color="auto"/>
                                <w:left w:val="none" w:sz="0" w:space="0" w:color="auto"/>
                                <w:bottom w:val="none" w:sz="0" w:space="0" w:color="auto"/>
                                <w:right w:val="none" w:sz="0" w:space="0" w:color="auto"/>
                              </w:divBdr>
                              <w:divsChild>
                                <w:div w:id="21464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908">
                          <w:marLeft w:val="0"/>
                          <w:marRight w:val="0"/>
                          <w:marTop w:val="240"/>
                          <w:marBottom w:val="0"/>
                          <w:divBdr>
                            <w:top w:val="none" w:sz="0" w:space="0" w:color="auto"/>
                            <w:left w:val="none" w:sz="0" w:space="0" w:color="auto"/>
                            <w:bottom w:val="none" w:sz="0" w:space="0" w:color="auto"/>
                            <w:right w:val="none" w:sz="0" w:space="0" w:color="auto"/>
                          </w:divBdr>
                          <w:divsChild>
                            <w:div w:id="754863236">
                              <w:marLeft w:val="0"/>
                              <w:marRight w:val="0"/>
                              <w:marTop w:val="0"/>
                              <w:marBottom w:val="0"/>
                              <w:divBdr>
                                <w:top w:val="none" w:sz="0" w:space="0" w:color="auto"/>
                                <w:left w:val="none" w:sz="0" w:space="0" w:color="auto"/>
                                <w:bottom w:val="none" w:sz="0" w:space="0" w:color="auto"/>
                                <w:right w:val="none" w:sz="0" w:space="0" w:color="auto"/>
                              </w:divBdr>
                              <w:divsChild>
                                <w:div w:id="14817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9147">
                      <w:marLeft w:val="0"/>
                      <w:marRight w:val="0"/>
                      <w:marTop w:val="240"/>
                      <w:marBottom w:val="0"/>
                      <w:divBdr>
                        <w:top w:val="none" w:sz="0" w:space="0" w:color="auto"/>
                        <w:left w:val="none" w:sz="0" w:space="0" w:color="auto"/>
                        <w:bottom w:val="none" w:sz="0" w:space="0" w:color="auto"/>
                        <w:right w:val="none" w:sz="0" w:space="0" w:color="auto"/>
                      </w:divBdr>
                      <w:divsChild>
                        <w:div w:id="727649562">
                          <w:marLeft w:val="0"/>
                          <w:marRight w:val="0"/>
                          <w:marTop w:val="0"/>
                          <w:marBottom w:val="0"/>
                          <w:divBdr>
                            <w:top w:val="none" w:sz="0" w:space="0" w:color="auto"/>
                            <w:left w:val="none" w:sz="0" w:space="0" w:color="auto"/>
                            <w:bottom w:val="none" w:sz="0" w:space="0" w:color="auto"/>
                            <w:right w:val="none" w:sz="0" w:space="0" w:color="auto"/>
                          </w:divBdr>
                          <w:divsChild>
                            <w:div w:id="556278367">
                              <w:marLeft w:val="0"/>
                              <w:marRight w:val="0"/>
                              <w:marTop w:val="0"/>
                              <w:marBottom w:val="0"/>
                              <w:divBdr>
                                <w:top w:val="none" w:sz="0" w:space="0" w:color="auto"/>
                                <w:left w:val="none" w:sz="0" w:space="0" w:color="auto"/>
                                <w:bottom w:val="none" w:sz="0" w:space="0" w:color="auto"/>
                                <w:right w:val="none" w:sz="0" w:space="0" w:color="auto"/>
                              </w:divBdr>
                            </w:div>
                          </w:divsChild>
                        </w:div>
                        <w:div w:id="845558354">
                          <w:marLeft w:val="0"/>
                          <w:marRight w:val="0"/>
                          <w:marTop w:val="240"/>
                          <w:marBottom w:val="0"/>
                          <w:divBdr>
                            <w:top w:val="none" w:sz="0" w:space="0" w:color="auto"/>
                            <w:left w:val="none" w:sz="0" w:space="0" w:color="auto"/>
                            <w:bottom w:val="none" w:sz="0" w:space="0" w:color="auto"/>
                            <w:right w:val="none" w:sz="0" w:space="0" w:color="auto"/>
                          </w:divBdr>
                          <w:divsChild>
                            <w:div w:id="318924838">
                              <w:marLeft w:val="0"/>
                              <w:marRight w:val="0"/>
                              <w:marTop w:val="0"/>
                              <w:marBottom w:val="0"/>
                              <w:divBdr>
                                <w:top w:val="none" w:sz="0" w:space="0" w:color="auto"/>
                                <w:left w:val="none" w:sz="0" w:space="0" w:color="auto"/>
                                <w:bottom w:val="none" w:sz="0" w:space="0" w:color="auto"/>
                                <w:right w:val="none" w:sz="0" w:space="0" w:color="auto"/>
                              </w:divBdr>
                              <w:divsChild>
                                <w:div w:id="75636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2525">
                          <w:marLeft w:val="0"/>
                          <w:marRight w:val="0"/>
                          <w:marTop w:val="240"/>
                          <w:marBottom w:val="0"/>
                          <w:divBdr>
                            <w:top w:val="none" w:sz="0" w:space="0" w:color="auto"/>
                            <w:left w:val="none" w:sz="0" w:space="0" w:color="auto"/>
                            <w:bottom w:val="none" w:sz="0" w:space="0" w:color="auto"/>
                            <w:right w:val="none" w:sz="0" w:space="0" w:color="auto"/>
                          </w:divBdr>
                          <w:divsChild>
                            <w:div w:id="1452238780">
                              <w:marLeft w:val="0"/>
                              <w:marRight w:val="0"/>
                              <w:marTop w:val="0"/>
                              <w:marBottom w:val="0"/>
                              <w:divBdr>
                                <w:top w:val="none" w:sz="0" w:space="0" w:color="auto"/>
                                <w:left w:val="none" w:sz="0" w:space="0" w:color="auto"/>
                                <w:bottom w:val="none" w:sz="0" w:space="0" w:color="auto"/>
                                <w:right w:val="none" w:sz="0" w:space="0" w:color="auto"/>
                              </w:divBdr>
                              <w:divsChild>
                                <w:div w:id="18842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02140">
                      <w:marLeft w:val="0"/>
                      <w:marRight w:val="0"/>
                      <w:marTop w:val="240"/>
                      <w:marBottom w:val="0"/>
                      <w:divBdr>
                        <w:top w:val="none" w:sz="0" w:space="0" w:color="auto"/>
                        <w:left w:val="none" w:sz="0" w:space="0" w:color="auto"/>
                        <w:bottom w:val="none" w:sz="0" w:space="0" w:color="auto"/>
                        <w:right w:val="none" w:sz="0" w:space="0" w:color="auto"/>
                      </w:divBdr>
                      <w:divsChild>
                        <w:div w:id="1747192243">
                          <w:marLeft w:val="0"/>
                          <w:marRight w:val="0"/>
                          <w:marTop w:val="0"/>
                          <w:marBottom w:val="0"/>
                          <w:divBdr>
                            <w:top w:val="none" w:sz="0" w:space="0" w:color="auto"/>
                            <w:left w:val="none" w:sz="0" w:space="0" w:color="auto"/>
                            <w:bottom w:val="none" w:sz="0" w:space="0" w:color="auto"/>
                            <w:right w:val="none" w:sz="0" w:space="0" w:color="auto"/>
                          </w:divBdr>
                          <w:divsChild>
                            <w:div w:id="11058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18049">
                  <w:marLeft w:val="0"/>
                  <w:marRight w:val="0"/>
                  <w:marTop w:val="240"/>
                  <w:marBottom w:val="0"/>
                  <w:divBdr>
                    <w:top w:val="none" w:sz="0" w:space="0" w:color="auto"/>
                    <w:left w:val="none" w:sz="0" w:space="0" w:color="auto"/>
                    <w:bottom w:val="none" w:sz="0" w:space="0" w:color="auto"/>
                    <w:right w:val="none" w:sz="0" w:space="0" w:color="auto"/>
                  </w:divBdr>
                  <w:divsChild>
                    <w:div w:id="28847351">
                      <w:marLeft w:val="0"/>
                      <w:marRight w:val="0"/>
                      <w:marTop w:val="0"/>
                      <w:marBottom w:val="0"/>
                      <w:divBdr>
                        <w:top w:val="none" w:sz="0" w:space="0" w:color="auto"/>
                        <w:left w:val="none" w:sz="0" w:space="0" w:color="auto"/>
                        <w:bottom w:val="none" w:sz="0" w:space="0" w:color="auto"/>
                        <w:right w:val="none" w:sz="0" w:space="0" w:color="auto"/>
                      </w:divBdr>
                      <w:divsChild>
                        <w:div w:id="476804544">
                          <w:marLeft w:val="0"/>
                          <w:marRight w:val="0"/>
                          <w:marTop w:val="0"/>
                          <w:marBottom w:val="0"/>
                          <w:divBdr>
                            <w:top w:val="none" w:sz="0" w:space="0" w:color="auto"/>
                            <w:left w:val="none" w:sz="0" w:space="0" w:color="auto"/>
                            <w:bottom w:val="none" w:sz="0" w:space="0" w:color="auto"/>
                            <w:right w:val="none" w:sz="0" w:space="0" w:color="auto"/>
                          </w:divBdr>
                        </w:div>
                      </w:divsChild>
                    </w:div>
                    <w:div w:id="200174220">
                      <w:marLeft w:val="0"/>
                      <w:marRight w:val="0"/>
                      <w:marTop w:val="240"/>
                      <w:marBottom w:val="0"/>
                      <w:divBdr>
                        <w:top w:val="none" w:sz="0" w:space="0" w:color="auto"/>
                        <w:left w:val="none" w:sz="0" w:space="0" w:color="auto"/>
                        <w:bottom w:val="none" w:sz="0" w:space="0" w:color="auto"/>
                        <w:right w:val="none" w:sz="0" w:space="0" w:color="auto"/>
                      </w:divBdr>
                      <w:divsChild>
                        <w:div w:id="1413357077">
                          <w:marLeft w:val="0"/>
                          <w:marRight w:val="0"/>
                          <w:marTop w:val="0"/>
                          <w:marBottom w:val="0"/>
                          <w:divBdr>
                            <w:top w:val="none" w:sz="0" w:space="0" w:color="auto"/>
                            <w:left w:val="none" w:sz="0" w:space="0" w:color="auto"/>
                            <w:bottom w:val="none" w:sz="0" w:space="0" w:color="auto"/>
                            <w:right w:val="none" w:sz="0" w:space="0" w:color="auto"/>
                          </w:divBdr>
                          <w:divsChild>
                            <w:div w:id="351033696">
                              <w:marLeft w:val="0"/>
                              <w:marRight w:val="0"/>
                              <w:marTop w:val="0"/>
                              <w:marBottom w:val="0"/>
                              <w:divBdr>
                                <w:top w:val="none" w:sz="0" w:space="0" w:color="auto"/>
                                <w:left w:val="none" w:sz="0" w:space="0" w:color="auto"/>
                                <w:bottom w:val="none" w:sz="0" w:space="0" w:color="auto"/>
                                <w:right w:val="none" w:sz="0" w:space="0" w:color="auto"/>
                              </w:divBdr>
                            </w:div>
                          </w:divsChild>
                        </w:div>
                        <w:div w:id="2006518067">
                          <w:marLeft w:val="0"/>
                          <w:marRight w:val="0"/>
                          <w:marTop w:val="240"/>
                          <w:marBottom w:val="0"/>
                          <w:divBdr>
                            <w:top w:val="none" w:sz="0" w:space="0" w:color="auto"/>
                            <w:left w:val="none" w:sz="0" w:space="0" w:color="auto"/>
                            <w:bottom w:val="none" w:sz="0" w:space="0" w:color="auto"/>
                            <w:right w:val="none" w:sz="0" w:space="0" w:color="auto"/>
                          </w:divBdr>
                          <w:divsChild>
                            <w:div w:id="1292635994">
                              <w:marLeft w:val="0"/>
                              <w:marRight w:val="0"/>
                              <w:marTop w:val="0"/>
                              <w:marBottom w:val="0"/>
                              <w:divBdr>
                                <w:top w:val="none" w:sz="0" w:space="0" w:color="auto"/>
                                <w:left w:val="none" w:sz="0" w:space="0" w:color="auto"/>
                                <w:bottom w:val="none" w:sz="0" w:space="0" w:color="auto"/>
                                <w:right w:val="none" w:sz="0" w:space="0" w:color="auto"/>
                              </w:divBdr>
                              <w:divsChild>
                                <w:div w:id="70687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63729">
                          <w:marLeft w:val="0"/>
                          <w:marRight w:val="0"/>
                          <w:marTop w:val="240"/>
                          <w:marBottom w:val="0"/>
                          <w:divBdr>
                            <w:top w:val="none" w:sz="0" w:space="0" w:color="auto"/>
                            <w:left w:val="none" w:sz="0" w:space="0" w:color="auto"/>
                            <w:bottom w:val="none" w:sz="0" w:space="0" w:color="auto"/>
                            <w:right w:val="none" w:sz="0" w:space="0" w:color="auto"/>
                          </w:divBdr>
                          <w:divsChild>
                            <w:div w:id="644550182">
                              <w:marLeft w:val="0"/>
                              <w:marRight w:val="0"/>
                              <w:marTop w:val="0"/>
                              <w:marBottom w:val="0"/>
                              <w:divBdr>
                                <w:top w:val="none" w:sz="0" w:space="0" w:color="auto"/>
                                <w:left w:val="none" w:sz="0" w:space="0" w:color="auto"/>
                                <w:bottom w:val="none" w:sz="0" w:space="0" w:color="auto"/>
                                <w:right w:val="none" w:sz="0" w:space="0" w:color="auto"/>
                              </w:divBdr>
                              <w:divsChild>
                                <w:div w:id="11672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089304">
              <w:marLeft w:val="0"/>
              <w:marRight w:val="0"/>
              <w:marTop w:val="0"/>
              <w:marBottom w:val="0"/>
              <w:divBdr>
                <w:top w:val="none" w:sz="0" w:space="0" w:color="auto"/>
                <w:left w:val="none" w:sz="0" w:space="0" w:color="auto"/>
                <w:bottom w:val="none" w:sz="0" w:space="0" w:color="auto"/>
                <w:right w:val="none" w:sz="0" w:space="0" w:color="auto"/>
              </w:divBdr>
            </w:div>
            <w:div w:id="1412696869">
              <w:marLeft w:val="0"/>
              <w:marRight w:val="0"/>
              <w:marTop w:val="0"/>
              <w:marBottom w:val="0"/>
              <w:divBdr>
                <w:top w:val="none" w:sz="0" w:space="0" w:color="auto"/>
                <w:left w:val="none" w:sz="0" w:space="0" w:color="auto"/>
                <w:bottom w:val="none" w:sz="0" w:space="0" w:color="auto"/>
                <w:right w:val="none" w:sz="0" w:space="0" w:color="auto"/>
              </w:divBdr>
              <w:divsChild>
                <w:div w:id="8567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4682">
      <w:bodyDiv w:val="1"/>
      <w:marLeft w:val="0"/>
      <w:marRight w:val="0"/>
      <w:marTop w:val="0"/>
      <w:marBottom w:val="0"/>
      <w:divBdr>
        <w:top w:val="none" w:sz="0" w:space="0" w:color="auto"/>
        <w:left w:val="none" w:sz="0" w:space="0" w:color="auto"/>
        <w:bottom w:val="none" w:sz="0" w:space="0" w:color="auto"/>
        <w:right w:val="none" w:sz="0" w:space="0" w:color="auto"/>
      </w:divBdr>
      <w:divsChild>
        <w:div w:id="1153374186">
          <w:marLeft w:val="0"/>
          <w:marRight w:val="0"/>
          <w:marTop w:val="240"/>
          <w:marBottom w:val="240"/>
          <w:divBdr>
            <w:top w:val="none" w:sz="0" w:space="0" w:color="auto"/>
            <w:left w:val="none" w:sz="0" w:space="0" w:color="auto"/>
            <w:bottom w:val="none" w:sz="0" w:space="0" w:color="auto"/>
            <w:right w:val="none" w:sz="0" w:space="0" w:color="auto"/>
          </w:divBdr>
        </w:div>
        <w:div w:id="1788238993">
          <w:marLeft w:val="0"/>
          <w:marRight w:val="0"/>
          <w:marTop w:val="240"/>
          <w:marBottom w:val="0"/>
          <w:divBdr>
            <w:top w:val="none" w:sz="0" w:space="0" w:color="auto"/>
            <w:left w:val="none" w:sz="0" w:space="0" w:color="auto"/>
            <w:bottom w:val="none" w:sz="0" w:space="0" w:color="auto"/>
            <w:right w:val="none" w:sz="0" w:space="0" w:color="auto"/>
          </w:divBdr>
          <w:divsChild>
            <w:div w:id="1539584722">
              <w:marLeft w:val="0"/>
              <w:marRight w:val="0"/>
              <w:marTop w:val="0"/>
              <w:marBottom w:val="0"/>
              <w:divBdr>
                <w:top w:val="none" w:sz="0" w:space="0" w:color="auto"/>
                <w:left w:val="none" w:sz="0" w:space="0" w:color="auto"/>
                <w:bottom w:val="none" w:sz="0" w:space="0" w:color="auto"/>
                <w:right w:val="none" w:sz="0" w:space="0" w:color="auto"/>
              </w:divBdr>
              <w:divsChild>
                <w:div w:id="1537113900">
                  <w:marLeft w:val="0"/>
                  <w:marRight w:val="0"/>
                  <w:marTop w:val="240"/>
                  <w:marBottom w:val="0"/>
                  <w:divBdr>
                    <w:top w:val="none" w:sz="0" w:space="0" w:color="auto"/>
                    <w:left w:val="none" w:sz="0" w:space="0" w:color="auto"/>
                    <w:bottom w:val="none" w:sz="0" w:space="0" w:color="auto"/>
                    <w:right w:val="none" w:sz="0" w:space="0" w:color="auto"/>
                  </w:divBdr>
                  <w:divsChild>
                    <w:div w:id="1076704040">
                      <w:marLeft w:val="0"/>
                      <w:marRight w:val="0"/>
                      <w:marTop w:val="0"/>
                      <w:marBottom w:val="0"/>
                      <w:divBdr>
                        <w:top w:val="none" w:sz="0" w:space="0" w:color="auto"/>
                        <w:left w:val="none" w:sz="0" w:space="0" w:color="auto"/>
                        <w:bottom w:val="none" w:sz="0" w:space="0" w:color="auto"/>
                        <w:right w:val="none" w:sz="0" w:space="0" w:color="auto"/>
                      </w:divBdr>
                      <w:divsChild>
                        <w:div w:id="1957833923">
                          <w:marLeft w:val="0"/>
                          <w:marRight w:val="0"/>
                          <w:marTop w:val="0"/>
                          <w:marBottom w:val="0"/>
                          <w:divBdr>
                            <w:top w:val="none" w:sz="0" w:space="0" w:color="auto"/>
                            <w:left w:val="none" w:sz="0" w:space="0" w:color="auto"/>
                            <w:bottom w:val="none" w:sz="0" w:space="0" w:color="auto"/>
                            <w:right w:val="none" w:sz="0" w:space="0" w:color="auto"/>
                          </w:divBdr>
                        </w:div>
                      </w:divsChild>
                    </w:div>
                    <w:div w:id="1648708715">
                      <w:marLeft w:val="0"/>
                      <w:marRight w:val="0"/>
                      <w:marTop w:val="240"/>
                      <w:marBottom w:val="0"/>
                      <w:divBdr>
                        <w:top w:val="none" w:sz="0" w:space="0" w:color="auto"/>
                        <w:left w:val="none" w:sz="0" w:space="0" w:color="auto"/>
                        <w:bottom w:val="none" w:sz="0" w:space="0" w:color="auto"/>
                        <w:right w:val="none" w:sz="0" w:space="0" w:color="auto"/>
                      </w:divBdr>
                      <w:divsChild>
                        <w:div w:id="1431968005">
                          <w:marLeft w:val="0"/>
                          <w:marRight w:val="0"/>
                          <w:marTop w:val="0"/>
                          <w:marBottom w:val="0"/>
                          <w:divBdr>
                            <w:top w:val="none" w:sz="0" w:space="0" w:color="auto"/>
                            <w:left w:val="none" w:sz="0" w:space="0" w:color="auto"/>
                            <w:bottom w:val="none" w:sz="0" w:space="0" w:color="auto"/>
                            <w:right w:val="none" w:sz="0" w:space="0" w:color="auto"/>
                          </w:divBdr>
                          <w:divsChild>
                            <w:div w:id="31059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1699">
                      <w:marLeft w:val="0"/>
                      <w:marRight w:val="0"/>
                      <w:marTop w:val="240"/>
                      <w:marBottom w:val="0"/>
                      <w:divBdr>
                        <w:top w:val="none" w:sz="0" w:space="0" w:color="auto"/>
                        <w:left w:val="none" w:sz="0" w:space="0" w:color="auto"/>
                        <w:bottom w:val="none" w:sz="0" w:space="0" w:color="auto"/>
                        <w:right w:val="none" w:sz="0" w:space="0" w:color="auto"/>
                      </w:divBdr>
                      <w:divsChild>
                        <w:div w:id="704453297">
                          <w:marLeft w:val="0"/>
                          <w:marRight w:val="0"/>
                          <w:marTop w:val="0"/>
                          <w:marBottom w:val="0"/>
                          <w:divBdr>
                            <w:top w:val="none" w:sz="0" w:space="0" w:color="auto"/>
                            <w:left w:val="none" w:sz="0" w:space="0" w:color="auto"/>
                            <w:bottom w:val="none" w:sz="0" w:space="0" w:color="auto"/>
                            <w:right w:val="none" w:sz="0" w:space="0" w:color="auto"/>
                          </w:divBdr>
                          <w:divsChild>
                            <w:div w:id="8533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90520">
              <w:marLeft w:val="0"/>
              <w:marRight w:val="0"/>
              <w:marTop w:val="0"/>
              <w:marBottom w:val="0"/>
              <w:divBdr>
                <w:top w:val="none" w:sz="0" w:space="0" w:color="auto"/>
                <w:left w:val="none" w:sz="0" w:space="0" w:color="auto"/>
                <w:bottom w:val="none" w:sz="0" w:space="0" w:color="auto"/>
                <w:right w:val="none" w:sz="0" w:space="0" w:color="auto"/>
              </w:divBdr>
            </w:div>
            <w:div w:id="74135862">
              <w:marLeft w:val="0"/>
              <w:marRight w:val="0"/>
              <w:marTop w:val="0"/>
              <w:marBottom w:val="0"/>
              <w:divBdr>
                <w:top w:val="none" w:sz="0" w:space="0" w:color="auto"/>
                <w:left w:val="none" w:sz="0" w:space="0" w:color="auto"/>
                <w:bottom w:val="none" w:sz="0" w:space="0" w:color="auto"/>
                <w:right w:val="none" w:sz="0" w:space="0" w:color="auto"/>
              </w:divBdr>
              <w:divsChild>
                <w:div w:id="6627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1972">
      <w:bodyDiv w:val="1"/>
      <w:marLeft w:val="0"/>
      <w:marRight w:val="0"/>
      <w:marTop w:val="0"/>
      <w:marBottom w:val="0"/>
      <w:divBdr>
        <w:top w:val="none" w:sz="0" w:space="0" w:color="auto"/>
        <w:left w:val="none" w:sz="0" w:space="0" w:color="auto"/>
        <w:bottom w:val="none" w:sz="0" w:space="0" w:color="auto"/>
        <w:right w:val="none" w:sz="0" w:space="0" w:color="auto"/>
      </w:divBdr>
      <w:divsChild>
        <w:div w:id="975992474">
          <w:marLeft w:val="0"/>
          <w:marRight w:val="0"/>
          <w:marTop w:val="240"/>
          <w:marBottom w:val="240"/>
          <w:divBdr>
            <w:top w:val="none" w:sz="0" w:space="0" w:color="auto"/>
            <w:left w:val="none" w:sz="0" w:space="0" w:color="auto"/>
            <w:bottom w:val="none" w:sz="0" w:space="0" w:color="auto"/>
            <w:right w:val="none" w:sz="0" w:space="0" w:color="auto"/>
          </w:divBdr>
        </w:div>
        <w:div w:id="1481769812">
          <w:marLeft w:val="0"/>
          <w:marRight w:val="0"/>
          <w:marTop w:val="240"/>
          <w:marBottom w:val="0"/>
          <w:divBdr>
            <w:top w:val="none" w:sz="0" w:space="0" w:color="auto"/>
            <w:left w:val="none" w:sz="0" w:space="0" w:color="auto"/>
            <w:bottom w:val="none" w:sz="0" w:space="0" w:color="auto"/>
            <w:right w:val="none" w:sz="0" w:space="0" w:color="auto"/>
          </w:divBdr>
          <w:divsChild>
            <w:div w:id="1710647688">
              <w:marLeft w:val="0"/>
              <w:marRight w:val="0"/>
              <w:marTop w:val="0"/>
              <w:marBottom w:val="0"/>
              <w:divBdr>
                <w:top w:val="none" w:sz="0" w:space="0" w:color="auto"/>
                <w:left w:val="none" w:sz="0" w:space="0" w:color="auto"/>
                <w:bottom w:val="none" w:sz="0" w:space="0" w:color="auto"/>
                <w:right w:val="none" w:sz="0" w:space="0" w:color="auto"/>
              </w:divBdr>
              <w:divsChild>
                <w:div w:id="1244342486">
                  <w:marLeft w:val="0"/>
                  <w:marRight w:val="0"/>
                  <w:marTop w:val="240"/>
                  <w:marBottom w:val="0"/>
                  <w:divBdr>
                    <w:top w:val="none" w:sz="0" w:space="0" w:color="auto"/>
                    <w:left w:val="none" w:sz="0" w:space="0" w:color="auto"/>
                    <w:bottom w:val="none" w:sz="0" w:space="0" w:color="auto"/>
                    <w:right w:val="none" w:sz="0" w:space="0" w:color="auto"/>
                  </w:divBdr>
                  <w:divsChild>
                    <w:div w:id="59403147">
                      <w:marLeft w:val="0"/>
                      <w:marRight w:val="0"/>
                      <w:marTop w:val="0"/>
                      <w:marBottom w:val="0"/>
                      <w:divBdr>
                        <w:top w:val="none" w:sz="0" w:space="0" w:color="auto"/>
                        <w:left w:val="none" w:sz="0" w:space="0" w:color="auto"/>
                        <w:bottom w:val="none" w:sz="0" w:space="0" w:color="auto"/>
                        <w:right w:val="none" w:sz="0" w:space="0" w:color="auto"/>
                      </w:divBdr>
                      <w:divsChild>
                        <w:div w:id="807434328">
                          <w:marLeft w:val="0"/>
                          <w:marRight w:val="0"/>
                          <w:marTop w:val="0"/>
                          <w:marBottom w:val="0"/>
                          <w:divBdr>
                            <w:top w:val="none" w:sz="0" w:space="0" w:color="auto"/>
                            <w:left w:val="none" w:sz="0" w:space="0" w:color="auto"/>
                            <w:bottom w:val="none" w:sz="0" w:space="0" w:color="auto"/>
                            <w:right w:val="none" w:sz="0" w:space="0" w:color="auto"/>
                          </w:divBdr>
                        </w:div>
                      </w:divsChild>
                    </w:div>
                    <w:div w:id="1648052182">
                      <w:marLeft w:val="0"/>
                      <w:marRight w:val="0"/>
                      <w:marTop w:val="240"/>
                      <w:marBottom w:val="0"/>
                      <w:divBdr>
                        <w:top w:val="none" w:sz="0" w:space="0" w:color="auto"/>
                        <w:left w:val="none" w:sz="0" w:space="0" w:color="auto"/>
                        <w:bottom w:val="none" w:sz="0" w:space="0" w:color="auto"/>
                        <w:right w:val="none" w:sz="0" w:space="0" w:color="auto"/>
                      </w:divBdr>
                      <w:divsChild>
                        <w:div w:id="475337735">
                          <w:marLeft w:val="0"/>
                          <w:marRight w:val="0"/>
                          <w:marTop w:val="0"/>
                          <w:marBottom w:val="0"/>
                          <w:divBdr>
                            <w:top w:val="none" w:sz="0" w:space="0" w:color="auto"/>
                            <w:left w:val="none" w:sz="0" w:space="0" w:color="auto"/>
                            <w:bottom w:val="none" w:sz="0" w:space="0" w:color="auto"/>
                            <w:right w:val="none" w:sz="0" w:space="0" w:color="auto"/>
                          </w:divBdr>
                          <w:divsChild>
                            <w:div w:id="15213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3124">
                      <w:marLeft w:val="0"/>
                      <w:marRight w:val="0"/>
                      <w:marTop w:val="240"/>
                      <w:marBottom w:val="0"/>
                      <w:divBdr>
                        <w:top w:val="none" w:sz="0" w:space="0" w:color="auto"/>
                        <w:left w:val="none" w:sz="0" w:space="0" w:color="auto"/>
                        <w:bottom w:val="none" w:sz="0" w:space="0" w:color="auto"/>
                        <w:right w:val="none" w:sz="0" w:space="0" w:color="auto"/>
                      </w:divBdr>
                      <w:divsChild>
                        <w:div w:id="531113447">
                          <w:marLeft w:val="0"/>
                          <w:marRight w:val="0"/>
                          <w:marTop w:val="0"/>
                          <w:marBottom w:val="0"/>
                          <w:divBdr>
                            <w:top w:val="none" w:sz="0" w:space="0" w:color="auto"/>
                            <w:left w:val="none" w:sz="0" w:space="0" w:color="auto"/>
                            <w:bottom w:val="none" w:sz="0" w:space="0" w:color="auto"/>
                            <w:right w:val="none" w:sz="0" w:space="0" w:color="auto"/>
                          </w:divBdr>
                          <w:divsChild>
                            <w:div w:id="1786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57660">
                      <w:marLeft w:val="0"/>
                      <w:marRight w:val="0"/>
                      <w:marTop w:val="240"/>
                      <w:marBottom w:val="0"/>
                      <w:divBdr>
                        <w:top w:val="none" w:sz="0" w:space="0" w:color="auto"/>
                        <w:left w:val="none" w:sz="0" w:space="0" w:color="auto"/>
                        <w:bottom w:val="none" w:sz="0" w:space="0" w:color="auto"/>
                        <w:right w:val="none" w:sz="0" w:space="0" w:color="auto"/>
                      </w:divBdr>
                      <w:divsChild>
                        <w:div w:id="1981840291">
                          <w:marLeft w:val="0"/>
                          <w:marRight w:val="0"/>
                          <w:marTop w:val="0"/>
                          <w:marBottom w:val="0"/>
                          <w:divBdr>
                            <w:top w:val="none" w:sz="0" w:space="0" w:color="auto"/>
                            <w:left w:val="none" w:sz="0" w:space="0" w:color="auto"/>
                            <w:bottom w:val="none" w:sz="0" w:space="0" w:color="auto"/>
                            <w:right w:val="none" w:sz="0" w:space="0" w:color="auto"/>
                          </w:divBdr>
                          <w:divsChild>
                            <w:div w:id="1583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8550">
                      <w:marLeft w:val="0"/>
                      <w:marRight w:val="0"/>
                      <w:marTop w:val="240"/>
                      <w:marBottom w:val="0"/>
                      <w:divBdr>
                        <w:top w:val="none" w:sz="0" w:space="0" w:color="auto"/>
                        <w:left w:val="none" w:sz="0" w:space="0" w:color="auto"/>
                        <w:bottom w:val="none" w:sz="0" w:space="0" w:color="auto"/>
                        <w:right w:val="none" w:sz="0" w:space="0" w:color="auto"/>
                      </w:divBdr>
                      <w:divsChild>
                        <w:div w:id="1536309120">
                          <w:marLeft w:val="0"/>
                          <w:marRight w:val="0"/>
                          <w:marTop w:val="0"/>
                          <w:marBottom w:val="0"/>
                          <w:divBdr>
                            <w:top w:val="none" w:sz="0" w:space="0" w:color="auto"/>
                            <w:left w:val="none" w:sz="0" w:space="0" w:color="auto"/>
                            <w:bottom w:val="none" w:sz="0" w:space="0" w:color="auto"/>
                            <w:right w:val="none" w:sz="0" w:space="0" w:color="auto"/>
                          </w:divBdr>
                          <w:divsChild>
                            <w:div w:id="6649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5553">
                  <w:marLeft w:val="0"/>
                  <w:marRight w:val="0"/>
                  <w:marTop w:val="240"/>
                  <w:marBottom w:val="0"/>
                  <w:divBdr>
                    <w:top w:val="none" w:sz="0" w:space="0" w:color="auto"/>
                    <w:left w:val="none" w:sz="0" w:space="0" w:color="auto"/>
                    <w:bottom w:val="none" w:sz="0" w:space="0" w:color="auto"/>
                    <w:right w:val="none" w:sz="0" w:space="0" w:color="auto"/>
                  </w:divBdr>
                  <w:divsChild>
                    <w:div w:id="94400763">
                      <w:marLeft w:val="0"/>
                      <w:marRight w:val="0"/>
                      <w:marTop w:val="0"/>
                      <w:marBottom w:val="0"/>
                      <w:divBdr>
                        <w:top w:val="none" w:sz="0" w:space="0" w:color="auto"/>
                        <w:left w:val="none" w:sz="0" w:space="0" w:color="auto"/>
                        <w:bottom w:val="none" w:sz="0" w:space="0" w:color="auto"/>
                        <w:right w:val="none" w:sz="0" w:space="0" w:color="auto"/>
                      </w:divBdr>
                      <w:divsChild>
                        <w:div w:id="736781723">
                          <w:marLeft w:val="0"/>
                          <w:marRight w:val="0"/>
                          <w:marTop w:val="0"/>
                          <w:marBottom w:val="0"/>
                          <w:divBdr>
                            <w:top w:val="none" w:sz="0" w:space="0" w:color="auto"/>
                            <w:left w:val="none" w:sz="0" w:space="0" w:color="auto"/>
                            <w:bottom w:val="none" w:sz="0" w:space="0" w:color="auto"/>
                            <w:right w:val="none" w:sz="0" w:space="0" w:color="auto"/>
                          </w:divBdr>
                        </w:div>
                      </w:divsChild>
                    </w:div>
                    <w:div w:id="405343875">
                      <w:marLeft w:val="0"/>
                      <w:marRight w:val="0"/>
                      <w:marTop w:val="240"/>
                      <w:marBottom w:val="0"/>
                      <w:divBdr>
                        <w:top w:val="none" w:sz="0" w:space="0" w:color="auto"/>
                        <w:left w:val="none" w:sz="0" w:space="0" w:color="auto"/>
                        <w:bottom w:val="none" w:sz="0" w:space="0" w:color="auto"/>
                        <w:right w:val="none" w:sz="0" w:space="0" w:color="auto"/>
                      </w:divBdr>
                      <w:divsChild>
                        <w:div w:id="1639258875">
                          <w:marLeft w:val="0"/>
                          <w:marRight w:val="0"/>
                          <w:marTop w:val="0"/>
                          <w:marBottom w:val="0"/>
                          <w:divBdr>
                            <w:top w:val="none" w:sz="0" w:space="0" w:color="auto"/>
                            <w:left w:val="none" w:sz="0" w:space="0" w:color="auto"/>
                            <w:bottom w:val="none" w:sz="0" w:space="0" w:color="auto"/>
                            <w:right w:val="none" w:sz="0" w:space="0" w:color="auto"/>
                          </w:divBdr>
                          <w:divsChild>
                            <w:div w:id="767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2821">
                      <w:marLeft w:val="0"/>
                      <w:marRight w:val="0"/>
                      <w:marTop w:val="240"/>
                      <w:marBottom w:val="0"/>
                      <w:divBdr>
                        <w:top w:val="none" w:sz="0" w:space="0" w:color="auto"/>
                        <w:left w:val="none" w:sz="0" w:space="0" w:color="auto"/>
                        <w:bottom w:val="none" w:sz="0" w:space="0" w:color="auto"/>
                        <w:right w:val="none" w:sz="0" w:space="0" w:color="auto"/>
                      </w:divBdr>
                      <w:divsChild>
                        <w:div w:id="1044407776">
                          <w:marLeft w:val="0"/>
                          <w:marRight w:val="0"/>
                          <w:marTop w:val="0"/>
                          <w:marBottom w:val="0"/>
                          <w:divBdr>
                            <w:top w:val="none" w:sz="0" w:space="0" w:color="auto"/>
                            <w:left w:val="none" w:sz="0" w:space="0" w:color="auto"/>
                            <w:bottom w:val="none" w:sz="0" w:space="0" w:color="auto"/>
                            <w:right w:val="none" w:sz="0" w:space="0" w:color="auto"/>
                          </w:divBdr>
                          <w:divsChild>
                            <w:div w:id="8413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0227">
                      <w:marLeft w:val="0"/>
                      <w:marRight w:val="0"/>
                      <w:marTop w:val="240"/>
                      <w:marBottom w:val="0"/>
                      <w:divBdr>
                        <w:top w:val="none" w:sz="0" w:space="0" w:color="auto"/>
                        <w:left w:val="none" w:sz="0" w:space="0" w:color="auto"/>
                        <w:bottom w:val="none" w:sz="0" w:space="0" w:color="auto"/>
                        <w:right w:val="none" w:sz="0" w:space="0" w:color="auto"/>
                      </w:divBdr>
                      <w:divsChild>
                        <w:div w:id="680159384">
                          <w:marLeft w:val="0"/>
                          <w:marRight w:val="0"/>
                          <w:marTop w:val="0"/>
                          <w:marBottom w:val="0"/>
                          <w:divBdr>
                            <w:top w:val="none" w:sz="0" w:space="0" w:color="auto"/>
                            <w:left w:val="none" w:sz="0" w:space="0" w:color="auto"/>
                            <w:bottom w:val="none" w:sz="0" w:space="0" w:color="auto"/>
                            <w:right w:val="none" w:sz="0" w:space="0" w:color="auto"/>
                          </w:divBdr>
                          <w:divsChild>
                            <w:div w:id="204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5524">
                      <w:marLeft w:val="0"/>
                      <w:marRight w:val="0"/>
                      <w:marTop w:val="240"/>
                      <w:marBottom w:val="0"/>
                      <w:divBdr>
                        <w:top w:val="none" w:sz="0" w:space="0" w:color="auto"/>
                        <w:left w:val="none" w:sz="0" w:space="0" w:color="auto"/>
                        <w:bottom w:val="none" w:sz="0" w:space="0" w:color="auto"/>
                        <w:right w:val="none" w:sz="0" w:space="0" w:color="auto"/>
                      </w:divBdr>
                      <w:divsChild>
                        <w:div w:id="775709684">
                          <w:marLeft w:val="0"/>
                          <w:marRight w:val="0"/>
                          <w:marTop w:val="0"/>
                          <w:marBottom w:val="0"/>
                          <w:divBdr>
                            <w:top w:val="none" w:sz="0" w:space="0" w:color="auto"/>
                            <w:left w:val="none" w:sz="0" w:space="0" w:color="auto"/>
                            <w:bottom w:val="none" w:sz="0" w:space="0" w:color="auto"/>
                            <w:right w:val="none" w:sz="0" w:space="0" w:color="auto"/>
                          </w:divBdr>
                          <w:divsChild>
                            <w:div w:id="5506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0603">
                      <w:marLeft w:val="0"/>
                      <w:marRight w:val="0"/>
                      <w:marTop w:val="240"/>
                      <w:marBottom w:val="0"/>
                      <w:divBdr>
                        <w:top w:val="none" w:sz="0" w:space="0" w:color="auto"/>
                        <w:left w:val="none" w:sz="0" w:space="0" w:color="auto"/>
                        <w:bottom w:val="none" w:sz="0" w:space="0" w:color="auto"/>
                        <w:right w:val="none" w:sz="0" w:space="0" w:color="auto"/>
                      </w:divBdr>
                      <w:divsChild>
                        <w:div w:id="604774071">
                          <w:marLeft w:val="0"/>
                          <w:marRight w:val="0"/>
                          <w:marTop w:val="0"/>
                          <w:marBottom w:val="0"/>
                          <w:divBdr>
                            <w:top w:val="none" w:sz="0" w:space="0" w:color="auto"/>
                            <w:left w:val="none" w:sz="0" w:space="0" w:color="auto"/>
                            <w:bottom w:val="none" w:sz="0" w:space="0" w:color="auto"/>
                            <w:right w:val="none" w:sz="0" w:space="0" w:color="auto"/>
                          </w:divBdr>
                          <w:divsChild>
                            <w:div w:id="4351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3938">
                      <w:marLeft w:val="0"/>
                      <w:marRight w:val="0"/>
                      <w:marTop w:val="240"/>
                      <w:marBottom w:val="0"/>
                      <w:divBdr>
                        <w:top w:val="none" w:sz="0" w:space="0" w:color="auto"/>
                        <w:left w:val="none" w:sz="0" w:space="0" w:color="auto"/>
                        <w:bottom w:val="none" w:sz="0" w:space="0" w:color="auto"/>
                        <w:right w:val="none" w:sz="0" w:space="0" w:color="auto"/>
                      </w:divBdr>
                      <w:divsChild>
                        <w:div w:id="461465074">
                          <w:marLeft w:val="0"/>
                          <w:marRight w:val="0"/>
                          <w:marTop w:val="0"/>
                          <w:marBottom w:val="0"/>
                          <w:divBdr>
                            <w:top w:val="none" w:sz="0" w:space="0" w:color="auto"/>
                            <w:left w:val="none" w:sz="0" w:space="0" w:color="auto"/>
                            <w:bottom w:val="none" w:sz="0" w:space="0" w:color="auto"/>
                            <w:right w:val="none" w:sz="0" w:space="0" w:color="auto"/>
                          </w:divBdr>
                          <w:divsChild>
                            <w:div w:id="8252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4831">
                      <w:marLeft w:val="0"/>
                      <w:marRight w:val="0"/>
                      <w:marTop w:val="240"/>
                      <w:marBottom w:val="0"/>
                      <w:divBdr>
                        <w:top w:val="none" w:sz="0" w:space="0" w:color="auto"/>
                        <w:left w:val="none" w:sz="0" w:space="0" w:color="auto"/>
                        <w:bottom w:val="none" w:sz="0" w:space="0" w:color="auto"/>
                        <w:right w:val="none" w:sz="0" w:space="0" w:color="auto"/>
                      </w:divBdr>
                      <w:divsChild>
                        <w:div w:id="2134862524">
                          <w:marLeft w:val="0"/>
                          <w:marRight w:val="0"/>
                          <w:marTop w:val="0"/>
                          <w:marBottom w:val="0"/>
                          <w:divBdr>
                            <w:top w:val="none" w:sz="0" w:space="0" w:color="auto"/>
                            <w:left w:val="none" w:sz="0" w:space="0" w:color="auto"/>
                            <w:bottom w:val="none" w:sz="0" w:space="0" w:color="auto"/>
                            <w:right w:val="none" w:sz="0" w:space="0" w:color="auto"/>
                          </w:divBdr>
                          <w:divsChild>
                            <w:div w:id="8913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6695">
                  <w:marLeft w:val="0"/>
                  <w:marRight w:val="0"/>
                  <w:marTop w:val="240"/>
                  <w:marBottom w:val="0"/>
                  <w:divBdr>
                    <w:top w:val="none" w:sz="0" w:space="0" w:color="auto"/>
                    <w:left w:val="none" w:sz="0" w:space="0" w:color="auto"/>
                    <w:bottom w:val="none" w:sz="0" w:space="0" w:color="auto"/>
                    <w:right w:val="none" w:sz="0" w:space="0" w:color="auto"/>
                  </w:divBdr>
                  <w:divsChild>
                    <w:div w:id="1588346757">
                      <w:marLeft w:val="0"/>
                      <w:marRight w:val="0"/>
                      <w:marTop w:val="0"/>
                      <w:marBottom w:val="0"/>
                      <w:divBdr>
                        <w:top w:val="none" w:sz="0" w:space="0" w:color="auto"/>
                        <w:left w:val="none" w:sz="0" w:space="0" w:color="auto"/>
                        <w:bottom w:val="none" w:sz="0" w:space="0" w:color="auto"/>
                        <w:right w:val="none" w:sz="0" w:space="0" w:color="auto"/>
                      </w:divBdr>
                      <w:divsChild>
                        <w:div w:id="12575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76079">
              <w:marLeft w:val="0"/>
              <w:marRight w:val="0"/>
              <w:marTop w:val="0"/>
              <w:marBottom w:val="0"/>
              <w:divBdr>
                <w:top w:val="none" w:sz="0" w:space="0" w:color="auto"/>
                <w:left w:val="none" w:sz="0" w:space="0" w:color="auto"/>
                <w:bottom w:val="none" w:sz="0" w:space="0" w:color="auto"/>
                <w:right w:val="none" w:sz="0" w:space="0" w:color="auto"/>
              </w:divBdr>
            </w:div>
            <w:div w:id="890504385">
              <w:marLeft w:val="0"/>
              <w:marRight w:val="0"/>
              <w:marTop w:val="0"/>
              <w:marBottom w:val="0"/>
              <w:divBdr>
                <w:top w:val="none" w:sz="0" w:space="0" w:color="auto"/>
                <w:left w:val="none" w:sz="0" w:space="0" w:color="auto"/>
                <w:bottom w:val="none" w:sz="0" w:space="0" w:color="auto"/>
                <w:right w:val="none" w:sz="0" w:space="0" w:color="auto"/>
              </w:divBdr>
              <w:divsChild>
                <w:div w:id="20898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45623">
      <w:bodyDiv w:val="1"/>
      <w:marLeft w:val="0"/>
      <w:marRight w:val="0"/>
      <w:marTop w:val="0"/>
      <w:marBottom w:val="0"/>
      <w:divBdr>
        <w:top w:val="none" w:sz="0" w:space="0" w:color="auto"/>
        <w:left w:val="none" w:sz="0" w:space="0" w:color="auto"/>
        <w:bottom w:val="none" w:sz="0" w:space="0" w:color="auto"/>
        <w:right w:val="none" w:sz="0" w:space="0" w:color="auto"/>
      </w:divBdr>
      <w:divsChild>
        <w:div w:id="1627269908">
          <w:marLeft w:val="0"/>
          <w:marRight w:val="0"/>
          <w:marTop w:val="240"/>
          <w:marBottom w:val="240"/>
          <w:divBdr>
            <w:top w:val="none" w:sz="0" w:space="0" w:color="auto"/>
            <w:left w:val="none" w:sz="0" w:space="0" w:color="auto"/>
            <w:bottom w:val="none" w:sz="0" w:space="0" w:color="auto"/>
            <w:right w:val="none" w:sz="0" w:space="0" w:color="auto"/>
          </w:divBdr>
        </w:div>
        <w:div w:id="1492722536">
          <w:marLeft w:val="0"/>
          <w:marRight w:val="0"/>
          <w:marTop w:val="240"/>
          <w:marBottom w:val="0"/>
          <w:divBdr>
            <w:top w:val="none" w:sz="0" w:space="0" w:color="auto"/>
            <w:left w:val="none" w:sz="0" w:space="0" w:color="auto"/>
            <w:bottom w:val="none" w:sz="0" w:space="0" w:color="auto"/>
            <w:right w:val="none" w:sz="0" w:space="0" w:color="auto"/>
          </w:divBdr>
          <w:divsChild>
            <w:div w:id="1039285611">
              <w:marLeft w:val="0"/>
              <w:marRight w:val="0"/>
              <w:marTop w:val="0"/>
              <w:marBottom w:val="0"/>
              <w:divBdr>
                <w:top w:val="none" w:sz="0" w:space="0" w:color="auto"/>
                <w:left w:val="none" w:sz="0" w:space="0" w:color="auto"/>
                <w:bottom w:val="none" w:sz="0" w:space="0" w:color="auto"/>
                <w:right w:val="none" w:sz="0" w:space="0" w:color="auto"/>
              </w:divBdr>
              <w:divsChild>
                <w:div w:id="905913329">
                  <w:marLeft w:val="0"/>
                  <w:marRight w:val="0"/>
                  <w:marTop w:val="240"/>
                  <w:marBottom w:val="0"/>
                  <w:divBdr>
                    <w:top w:val="none" w:sz="0" w:space="0" w:color="auto"/>
                    <w:left w:val="none" w:sz="0" w:space="0" w:color="auto"/>
                    <w:bottom w:val="none" w:sz="0" w:space="0" w:color="auto"/>
                    <w:right w:val="none" w:sz="0" w:space="0" w:color="auto"/>
                  </w:divBdr>
                  <w:divsChild>
                    <w:div w:id="1826582113">
                      <w:marLeft w:val="0"/>
                      <w:marRight w:val="0"/>
                      <w:marTop w:val="0"/>
                      <w:marBottom w:val="0"/>
                      <w:divBdr>
                        <w:top w:val="none" w:sz="0" w:space="0" w:color="auto"/>
                        <w:left w:val="none" w:sz="0" w:space="0" w:color="auto"/>
                        <w:bottom w:val="none" w:sz="0" w:space="0" w:color="auto"/>
                        <w:right w:val="none" w:sz="0" w:space="0" w:color="auto"/>
                      </w:divBdr>
                      <w:divsChild>
                        <w:div w:id="981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0421">
                  <w:marLeft w:val="0"/>
                  <w:marRight w:val="0"/>
                  <w:marTop w:val="240"/>
                  <w:marBottom w:val="0"/>
                  <w:divBdr>
                    <w:top w:val="none" w:sz="0" w:space="0" w:color="auto"/>
                    <w:left w:val="none" w:sz="0" w:space="0" w:color="auto"/>
                    <w:bottom w:val="none" w:sz="0" w:space="0" w:color="auto"/>
                    <w:right w:val="none" w:sz="0" w:space="0" w:color="auto"/>
                  </w:divBdr>
                  <w:divsChild>
                    <w:div w:id="871650387">
                      <w:marLeft w:val="0"/>
                      <w:marRight w:val="0"/>
                      <w:marTop w:val="0"/>
                      <w:marBottom w:val="0"/>
                      <w:divBdr>
                        <w:top w:val="none" w:sz="0" w:space="0" w:color="auto"/>
                        <w:left w:val="none" w:sz="0" w:space="0" w:color="auto"/>
                        <w:bottom w:val="none" w:sz="0" w:space="0" w:color="auto"/>
                        <w:right w:val="none" w:sz="0" w:space="0" w:color="auto"/>
                      </w:divBdr>
                      <w:divsChild>
                        <w:div w:id="1455370842">
                          <w:marLeft w:val="0"/>
                          <w:marRight w:val="0"/>
                          <w:marTop w:val="0"/>
                          <w:marBottom w:val="0"/>
                          <w:divBdr>
                            <w:top w:val="none" w:sz="0" w:space="0" w:color="auto"/>
                            <w:left w:val="none" w:sz="0" w:space="0" w:color="auto"/>
                            <w:bottom w:val="none" w:sz="0" w:space="0" w:color="auto"/>
                            <w:right w:val="none" w:sz="0" w:space="0" w:color="auto"/>
                          </w:divBdr>
                        </w:div>
                      </w:divsChild>
                    </w:div>
                    <w:div w:id="1034963351">
                      <w:marLeft w:val="0"/>
                      <w:marRight w:val="0"/>
                      <w:marTop w:val="240"/>
                      <w:marBottom w:val="0"/>
                      <w:divBdr>
                        <w:top w:val="none" w:sz="0" w:space="0" w:color="auto"/>
                        <w:left w:val="none" w:sz="0" w:space="0" w:color="auto"/>
                        <w:bottom w:val="none" w:sz="0" w:space="0" w:color="auto"/>
                        <w:right w:val="none" w:sz="0" w:space="0" w:color="auto"/>
                      </w:divBdr>
                      <w:divsChild>
                        <w:div w:id="553739386">
                          <w:marLeft w:val="0"/>
                          <w:marRight w:val="0"/>
                          <w:marTop w:val="0"/>
                          <w:marBottom w:val="0"/>
                          <w:divBdr>
                            <w:top w:val="none" w:sz="0" w:space="0" w:color="auto"/>
                            <w:left w:val="none" w:sz="0" w:space="0" w:color="auto"/>
                            <w:bottom w:val="none" w:sz="0" w:space="0" w:color="auto"/>
                            <w:right w:val="none" w:sz="0" w:space="0" w:color="auto"/>
                          </w:divBdr>
                        </w:div>
                      </w:divsChild>
                    </w:div>
                    <w:div w:id="1410231681">
                      <w:marLeft w:val="0"/>
                      <w:marRight w:val="0"/>
                      <w:marTop w:val="240"/>
                      <w:marBottom w:val="0"/>
                      <w:divBdr>
                        <w:top w:val="none" w:sz="0" w:space="0" w:color="auto"/>
                        <w:left w:val="none" w:sz="0" w:space="0" w:color="auto"/>
                        <w:bottom w:val="none" w:sz="0" w:space="0" w:color="auto"/>
                        <w:right w:val="none" w:sz="0" w:space="0" w:color="auto"/>
                      </w:divBdr>
                      <w:divsChild>
                        <w:div w:id="1321692140">
                          <w:marLeft w:val="0"/>
                          <w:marRight w:val="0"/>
                          <w:marTop w:val="0"/>
                          <w:marBottom w:val="0"/>
                          <w:divBdr>
                            <w:top w:val="none" w:sz="0" w:space="0" w:color="auto"/>
                            <w:left w:val="none" w:sz="0" w:space="0" w:color="auto"/>
                            <w:bottom w:val="none" w:sz="0" w:space="0" w:color="auto"/>
                            <w:right w:val="none" w:sz="0" w:space="0" w:color="auto"/>
                          </w:divBdr>
                        </w:div>
                      </w:divsChild>
                    </w:div>
                    <w:div w:id="866522583">
                      <w:marLeft w:val="0"/>
                      <w:marRight w:val="0"/>
                      <w:marTop w:val="240"/>
                      <w:marBottom w:val="0"/>
                      <w:divBdr>
                        <w:top w:val="none" w:sz="0" w:space="0" w:color="auto"/>
                        <w:left w:val="none" w:sz="0" w:space="0" w:color="auto"/>
                        <w:bottom w:val="none" w:sz="0" w:space="0" w:color="auto"/>
                        <w:right w:val="none" w:sz="0" w:space="0" w:color="auto"/>
                      </w:divBdr>
                      <w:divsChild>
                        <w:div w:id="414934665">
                          <w:marLeft w:val="0"/>
                          <w:marRight w:val="0"/>
                          <w:marTop w:val="0"/>
                          <w:marBottom w:val="0"/>
                          <w:divBdr>
                            <w:top w:val="none" w:sz="0" w:space="0" w:color="auto"/>
                            <w:left w:val="none" w:sz="0" w:space="0" w:color="auto"/>
                            <w:bottom w:val="none" w:sz="0" w:space="0" w:color="auto"/>
                            <w:right w:val="none" w:sz="0" w:space="0" w:color="auto"/>
                          </w:divBdr>
                        </w:div>
                      </w:divsChild>
                    </w:div>
                    <w:div w:id="560404236">
                      <w:marLeft w:val="0"/>
                      <w:marRight w:val="0"/>
                      <w:marTop w:val="240"/>
                      <w:marBottom w:val="0"/>
                      <w:divBdr>
                        <w:top w:val="none" w:sz="0" w:space="0" w:color="auto"/>
                        <w:left w:val="none" w:sz="0" w:space="0" w:color="auto"/>
                        <w:bottom w:val="none" w:sz="0" w:space="0" w:color="auto"/>
                        <w:right w:val="none" w:sz="0" w:space="0" w:color="auto"/>
                      </w:divBdr>
                      <w:divsChild>
                        <w:div w:id="1460102515">
                          <w:marLeft w:val="0"/>
                          <w:marRight w:val="0"/>
                          <w:marTop w:val="0"/>
                          <w:marBottom w:val="0"/>
                          <w:divBdr>
                            <w:top w:val="none" w:sz="0" w:space="0" w:color="auto"/>
                            <w:left w:val="none" w:sz="0" w:space="0" w:color="auto"/>
                            <w:bottom w:val="none" w:sz="0" w:space="0" w:color="auto"/>
                            <w:right w:val="none" w:sz="0" w:space="0" w:color="auto"/>
                          </w:divBdr>
                        </w:div>
                      </w:divsChild>
                    </w:div>
                    <w:div w:id="726225830">
                      <w:marLeft w:val="0"/>
                      <w:marRight w:val="0"/>
                      <w:marTop w:val="240"/>
                      <w:marBottom w:val="0"/>
                      <w:divBdr>
                        <w:top w:val="none" w:sz="0" w:space="0" w:color="auto"/>
                        <w:left w:val="none" w:sz="0" w:space="0" w:color="auto"/>
                        <w:bottom w:val="none" w:sz="0" w:space="0" w:color="auto"/>
                        <w:right w:val="none" w:sz="0" w:space="0" w:color="auto"/>
                      </w:divBdr>
                      <w:divsChild>
                        <w:div w:id="757409736">
                          <w:marLeft w:val="0"/>
                          <w:marRight w:val="0"/>
                          <w:marTop w:val="0"/>
                          <w:marBottom w:val="0"/>
                          <w:divBdr>
                            <w:top w:val="none" w:sz="0" w:space="0" w:color="auto"/>
                            <w:left w:val="none" w:sz="0" w:space="0" w:color="auto"/>
                            <w:bottom w:val="none" w:sz="0" w:space="0" w:color="auto"/>
                            <w:right w:val="none" w:sz="0" w:space="0" w:color="auto"/>
                          </w:divBdr>
                        </w:div>
                      </w:divsChild>
                    </w:div>
                    <w:div w:id="169301040">
                      <w:marLeft w:val="0"/>
                      <w:marRight w:val="0"/>
                      <w:marTop w:val="240"/>
                      <w:marBottom w:val="0"/>
                      <w:divBdr>
                        <w:top w:val="none" w:sz="0" w:space="0" w:color="auto"/>
                        <w:left w:val="none" w:sz="0" w:space="0" w:color="auto"/>
                        <w:bottom w:val="none" w:sz="0" w:space="0" w:color="auto"/>
                        <w:right w:val="none" w:sz="0" w:space="0" w:color="auto"/>
                      </w:divBdr>
                      <w:divsChild>
                        <w:div w:id="922841306">
                          <w:marLeft w:val="0"/>
                          <w:marRight w:val="0"/>
                          <w:marTop w:val="0"/>
                          <w:marBottom w:val="0"/>
                          <w:divBdr>
                            <w:top w:val="none" w:sz="0" w:space="0" w:color="auto"/>
                            <w:left w:val="none" w:sz="0" w:space="0" w:color="auto"/>
                            <w:bottom w:val="none" w:sz="0" w:space="0" w:color="auto"/>
                            <w:right w:val="none" w:sz="0" w:space="0" w:color="auto"/>
                          </w:divBdr>
                        </w:div>
                      </w:divsChild>
                    </w:div>
                    <w:div w:id="1814592990">
                      <w:marLeft w:val="0"/>
                      <w:marRight w:val="0"/>
                      <w:marTop w:val="240"/>
                      <w:marBottom w:val="0"/>
                      <w:divBdr>
                        <w:top w:val="none" w:sz="0" w:space="0" w:color="auto"/>
                        <w:left w:val="none" w:sz="0" w:space="0" w:color="auto"/>
                        <w:bottom w:val="none" w:sz="0" w:space="0" w:color="auto"/>
                        <w:right w:val="none" w:sz="0" w:space="0" w:color="auto"/>
                      </w:divBdr>
                      <w:divsChild>
                        <w:div w:id="1689717440">
                          <w:marLeft w:val="0"/>
                          <w:marRight w:val="0"/>
                          <w:marTop w:val="0"/>
                          <w:marBottom w:val="0"/>
                          <w:divBdr>
                            <w:top w:val="none" w:sz="0" w:space="0" w:color="auto"/>
                            <w:left w:val="none" w:sz="0" w:space="0" w:color="auto"/>
                            <w:bottom w:val="none" w:sz="0" w:space="0" w:color="auto"/>
                            <w:right w:val="none" w:sz="0" w:space="0" w:color="auto"/>
                          </w:divBdr>
                        </w:div>
                      </w:divsChild>
                    </w:div>
                    <w:div w:id="1946035250">
                      <w:marLeft w:val="0"/>
                      <w:marRight w:val="0"/>
                      <w:marTop w:val="240"/>
                      <w:marBottom w:val="0"/>
                      <w:divBdr>
                        <w:top w:val="none" w:sz="0" w:space="0" w:color="auto"/>
                        <w:left w:val="none" w:sz="0" w:space="0" w:color="auto"/>
                        <w:bottom w:val="none" w:sz="0" w:space="0" w:color="auto"/>
                        <w:right w:val="none" w:sz="0" w:space="0" w:color="auto"/>
                      </w:divBdr>
                      <w:divsChild>
                        <w:div w:id="1393577108">
                          <w:marLeft w:val="0"/>
                          <w:marRight w:val="0"/>
                          <w:marTop w:val="0"/>
                          <w:marBottom w:val="0"/>
                          <w:divBdr>
                            <w:top w:val="none" w:sz="0" w:space="0" w:color="auto"/>
                            <w:left w:val="none" w:sz="0" w:space="0" w:color="auto"/>
                            <w:bottom w:val="none" w:sz="0" w:space="0" w:color="auto"/>
                            <w:right w:val="none" w:sz="0" w:space="0" w:color="auto"/>
                          </w:divBdr>
                        </w:div>
                      </w:divsChild>
                    </w:div>
                    <w:div w:id="1015959260">
                      <w:marLeft w:val="0"/>
                      <w:marRight w:val="0"/>
                      <w:marTop w:val="240"/>
                      <w:marBottom w:val="0"/>
                      <w:divBdr>
                        <w:top w:val="none" w:sz="0" w:space="0" w:color="auto"/>
                        <w:left w:val="none" w:sz="0" w:space="0" w:color="auto"/>
                        <w:bottom w:val="none" w:sz="0" w:space="0" w:color="auto"/>
                        <w:right w:val="none" w:sz="0" w:space="0" w:color="auto"/>
                      </w:divBdr>
                      <w:divsChild>
                        <w:div w:id="438331788">
                          <w:marLeft w:val="0"/>
                          <w:marRight w:val="0"/>
                          <w:marTop w:val="0"/>
                          <w:marBottom w:val="0"/>
                          <w:divBdr>
                            <w:top w:val="none" w:sz="0" w:space="0" w:color="auto"/>
                            <w:left w:val="none" w:sz="0" w:space="0" w:color="auto"/>
                            <w:bottom w:val="none" w:sz="0" w:space="0" w:color="auto"/>
                            <w:right w:val="none" w:sz="0" w:space="0" w:color="auto"/>
                          </w:divBdr>
                        </w:div>
                      </w:divsChild>
                    </w:div>
                    <w:div w:id="427623525">
                      <w:marLeft w:val="0"/>
                      <w:marRight w:val="0"/>
                      <w:marTop w:val="240"/>
                      <w:marBottom w:val="0"/>
                      <w:divBdr>
                        <w:top w:val="none" w:sz="0" w:space="0" w:color="auto"/>
                        <w:left w:val="none" w:sz="0" w:space="0" w:color="auto"/>
                        <w:bottom w:val="none" w:sz="0" w:space="0" w:color="auto"/>
                        <w:right w:val="none" w:sz="0" w:space="0" w:color="auto"/>
                      </w:divBdr>
                      <w:divsChild>
                        <w:div w:id="2095127661">
                          <w:marLeft w:val="0"/>
                          <w:marRight w:val="0"/>
                          <w:marTop w:val="0"/>
                          <w:marBottom w:val="0"/>
                          <w:divBdr>
                            <w:top w:val="none" w:sz="0" w:space="0" w:color="auto"/>
                            <w:left w:val="none" w:sz="0" w:space="0" w:color="auto"/>
                            <w:bottom w:val="none" w:sz="0" w:space="0" w:color="auto"/>
                            <w:right w:val="none" w:sz="0" w:space="0" w:color="auto"/>
                          </w:divBdr>
                        </w:div>
                      </w:divsChild>
                    </w:div>
                    <w:div w:id="769590656">
                      <w:marLeft w:val="0"/>
                      <w:marRight w:val="0"/>
                      <w:marTop w:val="240"/>
                      <w:marBottom w:val="0"/>
                      <w:divBdr>
                        <w:top w:val="none" w:sz="0" w:space="0" w:color="auto"/>
                        <w:left w:val="none" w:sz="0" w:space="0" w:color="auto"/>
                        <w:bottom w:val="none" w:sz="0" w:space="0" w:color="auto"/>
                        <w:right w:val="none" w:sz="0" w:space="0" w:color="auto"/>
                      </w:divBdr>
                      <w:divsChild>
                        <w:div w:id="397752218">
                          <w:marLeft w:val="0"/>
                          <w:marRight w:val="0"/>
                          <w:marTop w:val="0"/>
                          <w:marBottom w:val="0"/>
                          <w:divBdr>
                            <w:top w:val="none" w:sz="0" w:space="0" w:color="auto"/>
                            <w:left w:val="none" w:sz="0" w:space="0" w:color="auto"/>
                            <w:bottom w:val="none" w:sz="0" w:space="0" w:color="auto"/>
                            <w:right w:val="none" w:sz="0" w:space="0" w:color="auto"/>
                          </w:divBdr>
                        </w:div>
                      </w:divsChild>
                    </w:div>
                    <w:div w:id="509755311">
                      <w:marLeft w:val="0"/>
                      <w:marRight w:val="0"/>
                      <w:marTop w:val="240"/>
                      <w:marBottom w:val="0"/>
                      <w:divBdr>
                        <w:top w:val="none" w:sz="0" w:space="0" w:color="auto"/>
                        <w:left w:val="none" w:sz="0" w:space="0" w:color="auto"/>
                        <w:bottom w:val="none" w:sz="0" w:space="0" w:color="auto"/>
                        <w:right w:val="none" w:sz="0" w:space="0" w:color="auto"/>
                      </w:divBdr>
                      <w:divsChild>
                        <w:div w:id="249898851">
                          <w:marLeft w:val="0"/>
                          <w:marRight w:val="0"/>
                          <w:marTop w:val="0"/>
                          <w:marBottom w:val="0"/>
                          <w:divBdr>
                            <w:top w:val="none" w:sz="0" w:space="0" w:color="auto"/>
                            <w:left w:val="none" w:sz="0" w:space="0" w:color="auto"/>
                            <w:bottom w:val="none" w:sz="0" w:space="0" w:color="auto"/>
                            <w:right w:val="none" w:sz="0" w:space="0" w:color="auto"/>
                          </w:divBdr>
                        </w:div>
                      </w:divsChild>
                    </w:div>
                    <w:div w:id="86507750">
                      <w:marLeft w:val="0"/>
                      <w:marRight w:val="0"/>
                      <w:marTop w:val="240"/>
                      <w:marBottom w:val="0"/>
                      <w:divBdr>
                        <w:top w:val="none" w:sz="0" w:space="0" w:color="auto"/>
                        <w:left w:val="none" w:sz="0" w:space="0" w:color="auto"/>
                        <w:bottom w:val="none" w:sz="0" w:space="0" w:color="auto"/>
                        <w:right w:val="none" w:sz="0" w:space="0" w:color="auto"/>
                      </w:divBdr>
                      <w:divsChild>
                        <w:div w:id="1244297515">
                          <w:marLeft w:val="0"/>
                          <w:marRight w:val="0"/>
                          <w:marTop w:val="0"/>
                          <w:marBottom w:val="0"/>
                          <w:divBdr>
                            <w:top w:val="none" w:sz="0" w:space="0" w:color="auto"/>
                            <w:left w:val="none" w:sz="0" w:space="0" w:color="auto"/>
                            <w:bottom w:val="none" w:sz="0" w:space="0" w:color="auto"/>
                            <w:right w:val="none" w:sz="0" w:space="0" w:color="auto"/>
                          </w:divBdr>
                        </w:div>
                      </w:divsChild>
                    </w:div>
                    <w:div w:id="1986618017">
                      <w:marLeft w:val="0"/>
                      <w:marRight w:val="0"/>
                      <w:marTop w:val="240"/>
                      <w:marBottom w:val="0"/>
                      <w:divBdr>
                        <w:top w:val="none" w:sz="0" w:space="0" w:color="auto"/>
                        <w:left w:val="none" w:sz="0" w:space="0" w:color="auto"/>
                        <w:bottom w:val="none" w:sz="0" w:space="0" w:color="auto"/>
                        <w:right w:val="none" w:sz="0" w:space="0" w:color="auto"/>
                      </w:divBdr>
                      <w:divsChild>
                        <w:div w:id="1829783433">
                          <w:marLeft w:val="0"/>
                          <w:marRight w:val="0"/>
                          <w:marTop w:val="0"/>
                          <w:marBottom w:val="0"/>
                          <w:divBdr>
                            <w:top w:val="none" w:sz="0" w:space="0" w:color="auto"/>
                            <w:left w:val="none" w:sz="0" w:space="0" w:color="auto"/>
                            <w:bottom w:val="none" w:sz="0" w:space="0" w:color="auto"/>
                            <w:right w:val="none" w:sz="0" w:space="0" w:color="auto"/>
                          </w:divBdr>
                        </w:div>
                      </w:divsChild>
                    </w:div>
                    <w:div w:id="885531362">
                      <w:marLeft w:val="0"/>
                      <w:marRight w:val="0"/>
                      <w:marTop w:val="240"/>
                      <w:marBottom w:val="0"/>
                      <w:divBdr>
                        <w:top w:val="none" w:sz="0" w:space="0" w:color="auto"/>
                        <w:left w:val="none" w:sz="0" w:space="0" w:color="auto"/>
                        <w:bottom w:val="none" w:sz="0" w:space="0" w:color="auto"/>
                        <w:right w:val="none" w:sz="0" w:space="0" w:color="auto"/>
                      </w:divBdr>
                      <w:divsChild>
                        <w:div w:id="1824395033">
                          <w:marLeft w:val="0"/>
                          <w:marRight w:val="0"/>
                          <w:marTop w:val="0"/>
                          <w:marBottom w:val="0"/>
                          <w:divBdr>
                            <w:top w:val="none" w:sz="0" w:space="0" w:color="auto"/>
                            <w:left w:val="none" w:sz="0" w:space="0" w:color="auto"/>
                            <w:bottom w:val="none" w:sz="0" w:space="0" w:color="auto"/>
                            <w:right w:val="none" w:sz="0" w:space="0" w:color="auto"/>
                          </w:divBdr>
                        </w:div>
                      </w:divsChild>
                    </w:div>
                    <w:div w:id="1245606142">
                      <w:marLeft w:val="0"/>
                      <w:marRight w:val="0"/>
                      <w:marTop w:val="240"/>
                      <w:marBottom w:val="0"/>
                      <w:divBdr>
                        <w:top w:val="none" w:sz="0" w:space="0" w:color="auto"/>
                        <w:left w:val="none" w:sz="0" w:space="0" w:color="auto"/>
                        <w:bottom w:val="none" w:sz="0" w:space="0" w:color="auto"/>
                        <w:right w:val="none" w:sz="0" w:space="0" w:color="auto"/>
                      </w:divBdr>
                      <w:divsChild>
                        <w:div w:id="14111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59439">
              <w:marLeft w:val="0"/>
              <w:marRight w:val="0"/>
              <w:marTop w:val="0"/>
              <w:marBottom w:val="0"/>
              <w:divBdr>
                <w:top w:val="none" w:sz="0" w:space="0" w:color="auto"/>
                <w:left w:val="none" w:sz="0" w:space="0" w:color="auto"/>
                <w:bottom w:val="none" w:sz="0" w:space="0" w:color="auto"/>
                <w:right w:val="none" w:sz="0" w:space="0" w:color="auto"/>
              </w:divBdr>
            </w:div>
            <w:div w:id="693461461">
              <w:marLeft w:val="0"/>
              <w:marRight w:val="0"/>
              <w:marTop w:val="0"/>
              <w:marBottom w:val="0"/>
              <w:divBdr>
                <w:top w:val="none" w:sz="0" w:space="0" w:color="auto"/>
                <w:left w:val="none" w:sz="0" w:space="0" w:color="auto"/>
                <w:bottom w:val="none" w:sz="0" w:space="0" w:color="auto"/>
                <w:right w:val="none" w:sz="0" w:space="0" w:color="auto"/>
              </w:divBdr>
              <w:divsChild>
                <w:div w:id="129416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492183">
      <w:bodyDiv w:val="1"/>
      <w:marLeft w:val="0"/>
      <w:marRight w:val="0"/>
      <w:marTop w:val="0"/>
      <w:marBottom w:val="0"/>
      <w:divBdr>
        <w:top w:val="none" w:sz="0" w:space="0" w:color="auto"/>
        <w:left w:val="none" w:sz="0" w:space="0" w:color="auto"/>
        <w:bottom w:val="none" w:sz="0" w:space="0" w:color="auto"/>
        <w:right w:val="none" w:sz="0" w:space="0" w:color="auto"/>
      </w:divBdr>
      <w:divsChild>
        <w:div w:id="874346640">
          <w:marLeft w:val="0"/>
          <w:marRight w:val="0"/>
          <w:marTop w:val="240"/>
          <w:marBottom w:val="240"/>
          <w:divBdr>
            <w:top w:val="none" w:sz="0" w:space="0" w:color="auto"/>
            <w:left w:val="none" w:sz="0" w:space="0" w:color="auto"/>
            <w:bottom w:val="none" w:sz="0" w:space="0" w:color="auto"/>
            <w:right w:val="none" w:sz="0" w:space="0" w:color="auto"/>
          </w:divBdr>
        </w:div>
        <w:div w:id="119151811">
          <w:marLeft w:val="0"/>
          <w:marRight w:val="0"/>
          <w:marTop w:val="240"/>
          <w:marBottom w:val="0"/>
          <w:divBdr>
            <w:top w:val="none" w:sz="0" w:space="0" w:color="auto"/>
            <w:left w:val="none" w:sz="0" w:space="0" w:color="auto"/>
            <w:bottom w:val="none" w:sz="0" w:space="0" w:color="auto"/>
            <w:right w:val="none" w:sz="0" w:space="0" w:color="auto"/>
          </w:divBdr>
          <w:divsChild>
            <w:div w:id="216360219">
              <w:marLeft w:val="0"/>
              <w:marRight w:val="0"/>
              <w:marTop w:val="0"/>
              <w:marBottom w:val="0"/>
              <w:divBdr>
                <w:top w:val="none" w:sz="0" w:space="0" w:color="auto"/>
                <w:left w:val="none" w:sz="0" w:space="0" w:color="auto"/>
                <w:bottom w:val="none" w:sz="0" w:space="0" w:color="auto"/>
                <w:right w:val="none" w:sz="0" w:space="0" w:color="auto"/>
              </w:divBdr>
              <w:divsChild>
                <w:div w:id="610934900">
                  <w:marLeft w:val="0"/>
                  <w:marRight w:val="0"/>
                  <w:marTop w:val="240"/>
                  <w:marBottom w:val="0"/>
                  <w:divBdr>
                    <w:top w:val="none" w:sz="0" w:space="0" w:color="auto"/>
                    <w:left w:val="none" w:sz="0" w:space="0" w:color="auto"/>
                    <w:bottom w:val="none" w:sz="0" w:space="0" w:color="auto"/>
                    <w:right w:val="none" w:sz="0" w:space="0" w:color="auto"/>
                  </w:divBdr>
                  <w:divsChild>
                    <w:div w:id="342900625">
                      <w:marLeft w:val="0"/>
                      <w:marRight w:val="0"/>
                      <w:marTop w:val="0"/>
                      <w:marBottom w:val="0"/>
                      <w:divBdr>
                        <w:top w:val="none" w:sz="0" w:space="0" w:color="auto"/>
                        <w:left w:val="none" w:sz="0" w:space="0" w:color="auto"/>
                        <w:bottom w:val="none" w:sz="0" w:space="0" w:color="auto"/>
                        <w:right w:val="none" w:sz="0" w:space="0" w:color="auto"/>
                      </w:divBdr>
                      <w:divsChild>
                        <w:div w:id="1189218802">
                          <w:marLeft w:val="0"/>
                          <w:marRight w:val="0"/>
                          <w:marTop w:val="0"/>
                          <w:marBottom w:val="0"/>
                          <w:divBdr>
                            <w:top w:val="none" w:sz="0" w:space="0" w:color="auto"/>
                            <w:left w:val="none" w:sz="0" w:space="0" w:color="auto"/>
                            <w:bottom w:val="none" w:sz="0" w:space="0" w:color="auto"/>
                            <w:right w:val="none" w:sz="0" w:space="0" w:color="auto"/>
                          </w:divBdr>
                        </w:div>
                      </w:divsChild>
                    </w:div>
                    <w:div w:id="843864413">
                      <w:marLeft w:val="0"/>
                      <w:marRight w:val="0"/>
                      <w:marTop w:val="240"/>
                      <w:marBottom w:val="0"/>
                      <w:divBdr>
                        <w:top w:val="none" w:sz="0" w:space="0" w:color="auto"/>
                        <w:left w:val="none" w:sz="0" w:space="0" w:color="auto"/>
                        <w:bottom w:val="none" w:sz="0" w:space="0" w:color="auto"/>
                        <w:right w:val="none" w:sz="0" w:space="0" w:color="auto"/>
                      </w:divBdr>
                      <w:divsChild>
                        <w:div w:id="1423723490">
                          <w:marLeft w:val="0"/>
                          <w:marRight w:val="0"/>
                          <w:marTop w:val="0"/>
                          <w:marBottom w:val="0"/>
                          <w:divBdr>
                            <w:top w:val="none" w:sz="0" w:space="0" w:color="auto"/>
                            <w:left w:val="none" w:sz="0" w:space="0" w:color="auto"/>
                            <w:bottom w:val="none" w:sz="0" w:space="0" w:color="auto"/>
                            <w:right w:val="none" w:sz="0" w:space="0" w:color="auto"/>
                          </w:divBdr>
                          <w:divsChild>
                            <w:div w:id="7890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532">
                      <w:marLeft w:val="0"/>
                      <w:marRight w:val="0"/>
                      <w:marTop w:val="240"/>
                      <w:marBottom w:val="0"/>
                      <w:divBdr>
                        <w:top w:val="none" w:sz="0" w:space="0" w:color="auto"/>
                        <w:left w:val="none" w:sz="0" w:space="0" w:color="auto"/>
                        <w:bottom w:val="none" w:sz="0" w:space="0" w:color="auto"/>
                        <w:right w:val="none" w:sz="0" w:space="0" w:color="auto"/>
                      </w:divBdr>
                      <w:divsChild>
                        <w:div w:id="1095398594">
                          <w:marLeft w:val="0"/>
                          <w:marRight w:val="0"/>
                          <w:marTop w:val="0"/>
                          <w:marBottom w:val="0"/>
                          <w:divBdr>
                            <w:top w:val="none" w:sz="0" w:space="0" w:color="auto"/>
                            <w:left w:val="none" w:sz="0" w:space="0" w:color="auto"/>
                            <w:bottom w:val="none" w:sz="0" w:space="0" w:color="auto"/>
                            <w:right w:val="none" w:sz="0" w:space="0" w:color="auto"/>
                          </w:divBdr>
                          <w:divsChild>
                            <w:div w:id="18096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34">
                      <w:marLeft w:val="0"/>
                      <w:marRight w:val="0"/>
                      <w:marTop w:val="240"/>
                      <w:marBottom w:val="0"/>
                      <w:divBdr>
                        <w:top w:val="none" w:sz="0" w:space="0" w:color="auto"/>
                        <w:left w:val="none" w:sz="0" w:space="0" w:color="auto"/>
                        <w:bottom w:val="none" w:sz="0" w:space="0" w:color="auto"/>
                        <w:right w:val="none" w:sz="0" w:space="0" w:color="auto"/>
                      </w:divBdr>
                      <w:divsChild>
                        <w:div w:id="978419350">
                          <w:marLeft w:val="0"/>
                          <w:marRight w:val="0"/>
                          <w:marTop w:val="0"/>
                          <w:marBottom w:val="0"/>
                          <w:divBdr>
                            <w:top w:val="none" w:sz="0" w:space="0" w:color="auto"/>
                            <w:left w:val="none" w:sz="0" w:space="0" w:color="auto"/>
                            <w:bottom w:val="none" w:sz="0" w:space="0" w:color="auto"/>
                            <w:right w:val="none" w:sz="0" w:space="0" w:color="auto"/>
                          </w:divBdr>
                          <w:divsChild>
                            <w:div w:id="10246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3321">
                  <w:marLeft w:val="0"/>
                  <w:marRight w:val="0"/>
                  <w:marTop w:val="240"/>
                  <w:marBottom w:val="0"/>
                  <w:divBdr>
                    <w:top w:val="none" w:sz="0" w:space="0" w:color="auto"/>
                    <w:left w:val="none" w:sz="0" w:space="0" w:color="auto"/>
                    <w:bottom w:val="none" w:sz="0" w:space="0" w:color="auto"/>
                    <w:right w:val="none" w:sz="0" w:space="0" w:color="auto"/>
                  </w:divBdr>
                  <w:divsChild>
                    <w:div w:id="44765057">
                      <w:marLeft w:val="0"/>
                      <w:marRight w:val="0"/>
                      <w:marTop w:val="0"/>
                      <w:marBottom w:val="0"/>
                      <w:divBdr>
                        <w:top w:val="none" w:sz="0" w:space="0" w:color="auto"/>
                        <w:left w:val="none" w:sz="0" w:space="0" w:color="auto"/>
                        <w:bottom w:val="none" w:sz="0" w:space="0" w:color="auto"/>
                        <w:right w:val="none" w:sz="0" w:space="0" w:color="auto"/>
                      </w:divBdr>
                      <w:divsChild>
                        <w:div w:id="6390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2443">
                  <w:marLeft w:val="0"/>
                  <w:marRight w:val="0"/>
                  <w:marTop w:val="240"/>
                  <w:marBottom w:val="0"/>
                  <w:divBdr>
                    <w:top w:val="none" w:sz="0" w:space="0" w:color="auto"/>
                    <w:left w:val="none" w:sz="0" w:space="0" w:color="auto"/>
                    <w:bottom w:val="none" w:sz="0" w:space="0" w:color="auto"/>
                    <w:right w:val="none" w:sz="0" w:space="0" w:color="auto"/>
                  </w:divBdr>
                  <w:divsChild>
                    <w:div w:id="219437401">
                      <w:marLeft w:val="0"/>
                      <w:marRight w:val="0"/>
                      <w:marTop w:val="0"/>
                      <w:marBottom w:val="0"/>
                      <w:divBdr>
                        <w:top w:val="none" w:sz="0" w:space="0" w:color="auto"/>
                        <w:left w:val="none" w:sz="0" w:space="0" w:color="auto"/>
                        <w:bottom w:val="none" w:sz="0" w:space="0" w:color="auto"/>
                        <w:right w:val="none" w:sz="0" w:space="0" w:color="auto"/>
                      </w:divBdr>
                      <w:divsChild>
                        <w:div w:id="180703531">
                          <w:marLeft w:val="0"/>
                          <w:marRight w:val="0"/>
                          <w:marTop w:val="0"/>
                          <w:marBottom w:val="0"/>
                          <w:divBdr>
                            <w:top w:val="none" w:sz="0" w:space="0" w:color="auto"/>
                            <w:left w:val="none" w:sz="0" w:space="0" w:color="auto"/>
                            <w:bottom w:val="none" w:sz="0" w:space="0" w:color="auto"/>
                            <w:right w:val="none" w:sz="0" w:space="0" w:color="auto"/>
                          </w:divBdr>
                        </w:div>
                      </w:divsChild>
                    </w:div>
                    <w:div w:id="1856962697">
                      <w:marLeft w:val="0"/>
                      <w:marRight w:val="0"/>
                      <w:marTop w:val="240"/>
                      <w:marBottom w:val="0"/>
                      <w:divBdr>
                        <w:top w:val="none" w:sz="0" w:space="0" w:color="auto"/>
                        <w:left w:val="none" w:sz="0" w:space="0" w:color="auto"/>
                        <w:bottom w:val="none" w:sz="0" w:space="0" w:color="auto"/>
                        <w:right w:val="none" w:sz="0" w:space="0" w:color="auto"/>
                      </w:divBdr>
                      <w:divsChild>
                        <w:div w:id="1816533517">
                          <w:marLeft w:val="0"/>
                          <w:marRight w:val="0"/>
                          <w:marTop w:val="0"/>
                          <w:marBottom w:val="0"/>
                          <w:divBdr>
                            <w:top w:val="none" w:sz="0" w:space="0" w:color="auto"/>
                            <w:left w:val="none" w:sz="0" w:space="0" w:color="auto"/>
                            <w:bottom w:val="none" w:sz="0" w:space="0" w:color="auto"/>
                            <w:right w:val="none" w:sz="0" w:space="0" w:color="auto"/>
                          </w:divBdr>
                          <w:divsChild>
                            <w:div w:id="11626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9550">
                      <w:marLeft w:val="0"/>
                      <w:marRight w:val="0"/>
                      <w:marTop w:val="240"/>
                      <w:marBottom w:val="0"/>
                      <w:divBdr>
                        <w:top w:val="none" w:sz="0" w:space="0" w:color="auto"/>
                        <w:left w:val="none" w:sz="0" w:space="0" w:color="auto"/>
                        <w:bottom w:val="none" w:sz="0" w:space="0" w:color="auto"/>
                        <w:right w:val="none" w:sz="0" w:space="0" w:color="auto"/>
                      </w:divBdr>
                      <w:divsChild>
                        <w:div w:id="443547942">
                          <w:marLeft w:val="0"/>
                          <w:marRight w:val="0"/>
                          <w:marTop w:val="0"/>
                          <w:marBottom w:val="0"/>
                          <w:divBdr>
                            <w:top w:val="none" w:sz="0" w:space="0" w:color="auto"/>
                            <w:left w:val="none" w:sz="0" w:space="0" w:color="auto"/>
                            <w:bottom w:val="none" w:sz="0" w:space="0" w:color="auto"/>
                            <w:right w:val="none" w:sz="0" w:space="0" w:color="auto"/>
                          </w:divBdr>
                          <w:divsChild>
                            <w:div w:id="5307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3249">
                      <w:marLeft w:val="0"/>
                      <w:marRight w:val="0"/>
                      <w:marTop w:val="240"/>
                      <w:marBottom w:val="0"/>
                      <w:divBdr>
                        <w:top w:val="none" w:sz="0" w:space="0" w:color="auto"/>
                        <w:left w:val="none" w:sz="0" w:space="0" w:color="auto"/>
                        <w:bottom w:val="none" w:sz="0" w:space="0" w:color="auto"/>
                        <w:right w:val="none" w:sz="0" w:space="0" w:color="auto"/>
                      </w:divBdr>
                      <w:divsChild>
                        <w:div w:id="1646663504">
                          <w:marLeft w:val="0"/>
                          <w:marRight w:val="0"/>
                          <w:marTop w:val="0"/>
                          <w:marBottom w:val="0"/>
                          <w:divBdr>
                            <w:top w:val="none" w:sz="0" w:space="0" w:color="auto"/>
                            <w:left w:val="none" w:sz="0" w:space="0" w:color="auto"/>
                            <w:bottom w:val="none" w:sz="0" w:space="0" w:color="auto"/>
                            <w:right w:val="none" w:sz="0" w:space="0" w:color="auto"/>
                          </w:divBdr>
                          <w:divsChild>
                            <w:div w:id="20891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0114">
                      <w:marLeft w:val="0"/>
                      <w:marRight w:val="0"/>
                      <w:marTop w:val="240"/>
                      <w:marBottom w:val="0"/>
                      <w:divBdr>
                        <w:top w:val="none" w:sz="0" w:space="0" w:color="auto"/>
                        <w:left w:val="none" w:sz="0" w:space="0" w:color="auto"/>
                        <w:bottom w:val="none" w:sz="0" w:space="0" w:color="auto"/>
                        <w:right w:val="none" w:sz="0" w:space="0" w:color="auto"/>
                      </w:divBdr>
                      <w:divsChild>
                        <w:div w:id="217983204">
                          <w:marLeft w:val="0"/>
                          <w:marRight w:val="0"/>
                          <w:marTop w:val="0"/>
                          <w:marBottom w:val="0"/>
                          <w:divBdr>
                            <w:top w:val="none" w:sz="0" w:space="0" w:color="auto"/>
                            <w:left w:val="none" w:sz="0" w:space="0" w:color="auto"/>
                            <w:bottom w:val="none" w:sz="0" w:space="0" w:color="auto"/>
                            <w:right w:val="none" w:sz="0" w:space="0" w:color="auto"/>
                          </w:divBdr>
                          <w:divsChild>
                            <w:div w:id="13497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2375">
                      <w:marLeft w:val="0"/>
                      <w:marRight w:val="0"/>
                      <w:marTop w:val="240"/>
                      <w:marBottom w:val="0"/>
                      <w:divBdr>
                        <w:top w:val="none" w:sz="0" w:space="0" w:color="auto"/>
                        <w:left w:val="none" w:sz="0" w:space="0" w:color="auto"/>
                        <w:bottom w:val="none" w:sz="0" w:space="0" w:color="auto"/>
                        <w:right w:val="none" w:sz="0" w:space="0" w:color="auto"/>
                      </w:divBdr>
                      <w:divsChild>
                        <w:div w:id="999624030">
                          <w:marLeft w:val="0"/>
                          <w:marRight w:val="0"/>
                          <w:marTop w:val="0"/>
                          <w:marBottom w:val="0"/>
                          <w:divBdr>
                            <w:top w:val="none" w:sz="0" w:space="0" w:color="auto"/>
                            <w:left w:val="none" w:sz="0" w:space="0" w:color="auto"/>
                            <w:bottom w:val="none" w:sz="0" w:space="0" w:color="auto"/>
                            <w:right w:val="none" w:sz="0" w:space="0" w:color="auto"/>
                          </w:divBdr>
                          <w:divsChild>
                            <w:div w:id="12843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8900">
                  <w:marLeft w:val="0"/>
                  <w:marRight w:val="0"/>
                  <w:marTop w:val="240"/>
                  <w:marBottom w:val="0"/>
                  <w:divBdr>
                    <w:top w:val="none" w:sz="0" w:space="0" w:color="auto"/>
                    <w:left w:val="none" w:sz="0" w:space="0" w:color="auto"/>
                    <w:bottom w:val="none" w:sz="0" w:space="0" w:color="auto"/>
                    <w:right w:val="none" w:sz="0" w:space="0" w:color="auto"/>
                  </w:divBdr>
                  <w:divsChild>
                    <w:div w:id="1315642981">
                      <w:marLeft w:val="0"/>
                      <w:marRight w:val="0"/>
                      <w:marTop w:val="0"/>
                      <w:marBottom w:val="0"/>
                      <w:divBdr>
                        <w:top w:val="none" w:sz="0" w:space="0" w:color="auto"/>
                        <w:left w:val="none" w:sz="0" w:space="0" w:color="auto"/>
                        <w:bottom w:val="none" w:sz="0" w:space="0" w:color="auto"/>
                        <w:right w:val="none" w:sz="0" w:space="0" w:color="auto"/>
                      </w:divBdr>
                      <w:divsChild>
                        <w:div w:id="186582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4784">
                  <w:marLeft w:val="0"/>
                  <w:marRight w:val="0"/>
                  <w:marTop w:val="240"/>
                  <w:marBottom w:val="0"/>
                  <w:divBdr>
                    <w:top w:val="none" w:sz="0" w:space="0" w:color="auto"/>
                    <w:left w:val="none" w:sz="0" w:space="0" w:color="auto"/>
                    <w:bottom w:val="none" w:sz="0" w:space="0" w:color="auto"/>
                    <w:right w:val="none" w:sz="0" w:space="0" w:color="auto"/>
                  </w:divBdr>
                  <w:divsChild>
                    <w:div w:id="1454129407">
                      <w:marLeft w:val="0"/>
                      <w:marRight w:val="0"/>
                      <w:marTop w:val="0"/>
                      <w:marBottom w:val="0"/>
                      <w:divBdr>
                        <w:top w:val="none" w:sz="0" w:space="0" w:color="auto"/>
                        <w:left w:val="none" w:sz="0" w:space="0" w:color="auto"/>
                        <w:bottom w:val="none" w:sz="0" w:space="0" w:color="auto"/>
                        <w:right w:val="none" w:sz="0" w:space="0" w:color="auto"/>
                      </w:divBdr>
                      <w:divsChild>
                        <w:div w:id="12625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28020">
              <w:marLeft w:val="0"/>
              <w:marRight w:val="0"/>
              <w:marTop w:val="0"/>
              <w:marBottom w:val="0"/>
              <w:divBdr>
                <w:top w:val="none" w:sz="0" w:space="0" w:color="auto"/>
                <w:left w:val="none" w:sz="0" w:space="0" w:color="auto"/>
                <w:bottom w:val="none" w:sz="0" w:space="0" w:color="auto"/>
                <w:right w:val="none" w:sz="0" w:space="0" w:color="auto"/>
              </w:divBdr>
            </w:div>
            <w:div w:id="390731050">
              <w:marLeft w:val="0"/>
              <w:marRight w:val="0"/>
              <w:marTop w:val="0"/>
              <w:marBottom w:val="0"/>
              <w:divBdr>
                <w:top w:val="none" w:sz="0" w:space="0" w:color="auto"/>
                <w:left w:val="none" w:sz="0" w:space="0" w:color="auto"/>
                <w:bottom w:val="none" w:sz="0" w:space="0" w:color="auto"/>
                <w:right w:val="none" w:sz="0" w:space="0" w:color="auto"/>
              </w:divBdr>
              <w:divsChild>
                <w:div w:id="12615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3914">
      <w:bodyDiv w:val="1"/>
      <w:marLeft w:val="0"/>
      <w:marRight w:val="0"/>
      <w:marTop w:val="0"/>
      <w:marBottom w:val="0"/>
      <w:divBdr>
        <w:top w:val="none" w:sz="0" w:space="0" w:color="auto"/>
        <w:left w:val="none" w:sz="0" w:space="0" w:color="auto"/>
        <w:bottom w:val="none" w:sz="0" w:space="0" w:color="auto"/>
        <w:right w:val="none" w:sz="0" w:space="0" w:color="auto"/>
      </w:divBdr>
      <w:divsChild>
        <w:div w:id="1881016429">
          <w:marLeft w:val="0"/>
          <w:marRight w:val="0"/>
          <w:marTop w:val="240"/>
          <w:marBottom w:val="240"/>
          <w:divBdr>
            <w:top w:val="none" w:sz="0" w:space="0" w:color="auto"/>
            <w:left w:val="none" w:sz="0" w:space="0" w:color="auto"/>
            <w:bottom w:val="none" w:sz="0" w:space="0" w:color="auto"/>
            <w:right w:val="none" w:sz="0" w:space="0" w:color="auto"/>
          </w:divBdr>
        </w:div>
        <w:div w:id="560019619">
          <w:marLeft w:val="0"/>
          <w:marRight w:val="0"/>
          <w:marTop w:val="240"/>
          <w:marBottom w:val="0"/>
          <w:divBdr>
            <w:top w:val="none" w:sz="0" w:space="0" w:color="auto"/>
            <w:left w:val="none" w:sz="0" w:space="0" w:color="auto"/>
            <w:bottom w:val="none" w:sz="0" w:space="0" w:color="auto"/>
            <w:right w:val="none" w:sz="0" w:space="0" w:color="auto"/>
          </w:divBdr>
          <w:divsChild>
            <w:div w:id="1922790286">
              <w:marLeft w:val="0"/>
              <w:marRight w:val="0"/>
              <w:marTop w:val="0"/>
              <w:marBottom w:val="0"/>
              <w:divBdr>
                <w:top w:val="none" w:sz="0" w:space="0" w:color="auto"/>
                <w:left w:val="none" w:sz="0" w:space="0" w:color="auto"/>
                <w:bottom w:val="none" w:sz="0" w:space="0" w:color="auto"/>
                <w:right w:val="none" w:sz="0" w:space="0" w:color="auto"/>
              </w:divBdr>
              <w:divsChild>
                <w:div w:id="1183595679">
                  <w:marLeft w:val="0"/>
                  <w:marRight w:val="0"/>
                  <w:marTop w:val="240"/>
                  <w:marBottom w:val="0"/>
                  <w:divBdr>
                    <w:top w:val="none" w:sz="0" w:space="0" w:color="auto"/>
                    <w:left w:val="none" w:sz="0" w:space="0" w:color="auto"/>
                    <w:bottom w:val="none" w:sz="0" w:space="0" w:color="auto"/>
                    <w:right w:val="none" w:sz="0" w:space="0" w:color="auto"/>
                  </w:divBdr>
                  <w:divsChild>
                    <w:div w:id="1494223024">
                      <w:marLeft w:val="0"/>
                      <w:marRight w:val="0"/>
                      <w:marTop w:val="0"/>
                      <w:marBottom w:val="0"/>
                      <w:divBdr>
                        <w:top w:val="none" w:sz="0" w:space="0" w:color="auto"/>
                        <w:left w:val="none" w:sz="0" w:space="0" w:color="auto"/>
                        <w:bottom w:val="none" w:sz="0" w:space="0" w:color="auto"/>
                        <w:right w:val="none" w:sz="0" w:space="0" w:color="auto"/>
                      </w:divBdr>
                      <w:divsChild>
                        <w:div w:id="1201748168">
                          <w:marLeft w:val="0"/>
                          <w:marRight w:val="0"/>
                          <w:marTop w:val="0"/>
                          <w:marBottom w:val="0"/>
                          <w:divBdr>
                            <w:top w:val="none" w:sz="0" w:space="0" w:color="auto"/>
                            <w:left w:val="none" w:sz="0" w:space="0" w:color="auto"/>
                            <w:bottom w:val="none" w:sz="0" w:space="0" w:color="auto"/>
                            <w:right w:val="none" w:sz="0" w:space="0" w:color="auto"/>
                          </w:divBdr>
                        </w:div>
                      </w:divsChild>
                    </w:div>
                    <w:div w:id="1778405432">
                      <w:marLeft w:val="0"/>
                      <w:marRight w:val="0"/>
                      <w:marTop w:val="240"/>
                      <w:marBottom w:val="0"/>
                      <w:divBdr>
                        <w:top w:val="none" w:sz="0" w:space="0" w:color="auto"/>
                        <w:left w:val="none" w:sz="0" w:space="0" w:color="auto"/>
                        <w:bottom w:val="none" w:sz="0" w:space="0" w:color="auto"/>
                        <w:right w:val="none" w:sz="0" w:space="0" w:color="auto"/>
                      </w:divBdr>
                      <w:divsChild>
                        <w:div w:id="539629797">
                          <w:marLeft w:val="0"/>
                          <w:marRight w:val="0"/>
                          <w:marTop w:val="0"/>
                          <w:marBottom w:val="0"/>
                          <w:divBdr>
                            <w:top w:val="none" w:sz="0" w:space="0" w:color="auto"/>
                            <w:left w:val="none" w:sz="0" w:space="0" w:color="auto"/>
                            <w:bottom w:val="none" w:sz="0" w:space="0" w:color="auto"/>
                            <w:right w:val="none" w:sz="0" w:space="0" w:color="auto"/>
                          </w:divBdr>
                          <w:divsChild>
                            <w:div w:id="1179276255">
                              <w:marLeft w:val="0"/>
                              <w:marRight w:val="0"/>
                              <w:marTop w:val="0"/>
                              <w:marBottom w:val="0"/>
                              <w:divBdr>
                                <w:top w:val="none" w:sz="0" w:space="0" w:color="auto"/>
                                <w:left w:val="none" w:sz="0" w:space="0" w:color="auto"/>
                                <w:bottom w:val="none" w:sz="0" w:space="0" w:color="auto"/>
                                <w:right w:val="none" w:sz="0" w:space="0" w:color="auto"/>
                              </w:divBdr>
                            </w:div>
                          </w:divsChild>
                        </w:div>
                        <w:div w:id="1328480708">
                          <w:marLeft w:val="0"/>
                          <w:marRight w:val="0"/>
                          <w:marTop w:val="240"/>
                          <w:marBottom w:val="0"/>
                          <w:divBdr>
                            <w:top w:val="none" w:sz="0" w:space="0" w:color="auto"/>
                            <w:left w:val="none" w:sz="0" w:space="0" w:color="auto"/>
                            <w:bottom w:val="none" w:sz="0" w:space="0" w:color="auto"/>
                            <w:right w:val="none" w:sz="0" w:space="0" w:color="auto"/>
                          </w:divBdr>
                          <w:divsChild>
                            <w:div w:id="2042120439">
                              <w:marLeft w:val="0"/>
                              <w:marRight w:val="0"/>
                              <w:marTop w:val="0"/>
                              <w:marBottom w:val="0"/>
                              <w:divBdr>
                                <w:top w:val="none" w:sz="0" w:space="0" w:color="auto"/>
                                <w:left w:val="none" w:sz="0" w:space="0" w:color="auto"/>
                                <w:bottom w:val="none" w:sz="0" w:space="0" w:color="auto"/>
                                <w:right w:val="none" w:sz="0" w:space="0" w:color="auto"/>
                              </w:divBdr>
                              <w:divsChild>
                                <w:div w:id="13391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4985">
                          <w:marLeft w:val="0"/>
                          <w:marRight w:val="0"/>
                          <w:marTop w:val="240"/>
                          <w:marBottom w:val="0"/>
                          <w:divBdr>
                            <w:top w:val="none" w:sz="0" w:space="0" w:color="auto"/>
                            <w:left w:val="none" w:sz="0" w:space="0" w:color="auto"/>
                            <w:bottom w:val="none" w:sz="0" w:space="0" w:color="auto"/>
                            <w:right w:val="none" w:sz="0" w:space="0" w:color="auto"/>
                          </w:divBdr>
                          <w:divsChild>
                            <w:div w:id="968512231">
                              <w:marLeft w:val="0"/>
                              <w:marRight w:val="0"/>
                              <w:marTop w:val="0"/>
                              <w:marBottom w:val="0"/>
                              <w:divBdr>
                                <w:top w:val="none" w:sz="0" w:space="0" w:color="auto"/>
                                <w:left w:val="none" w:sz="0" w:space="0" w:color="auto"/>
                                <w:bottom w:val="none" w:sz="0" w:space="0" w:color="auto"/>
                                <w:right w:val="none" w:sz="0" w:space="0" w:color="auto"/>
                              </w:divBdr>
                              <w:divsChild>
                                <w:div w:id="12505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8444">
                      <w:marLeft w:val="0"/>
                      <w:marRight w:val="0"/>
                      <w:marTop w:val="240"/>
                      <w:marBottom w:val="0"/>
                      <w:divBdr>
                        <w:top w:val="none" w:sz="0" w:space="0" w:color="auto"/>
                        <w:left w:val="none" w:sz="0" w:space="0" w:color="auto"/>
                        <w:bottom w:val="none" w:sz="0" w:space="0" w:color="auto"/>
                        <w:right w:val="none" w:sz="0" w:space="0" w:color="auto"/>
                      </w:divBdr>
                      <w:divsChild>
                        <w:div w:id="27873727">
                          <w:marLeft w:val="0"/>
                          <w:marRight w:val="0"/>
                          <w:marTop w:val="240"/>
                          <w:marBottom w:val="0"/>
                          <w:divBdr>
                            <w:top w:val="none" w:sz="0" w:space="0" w:color="auto"/>
                            <w:left w:val="none" w:sz="0" w:space="0" w:color="auto"/>
                            <w:bottom w:val="none" w:sz="0" w:space="0" w:color="auto"/>
                            <w:right w:val="none" w:sz="0" w:space="0" w:color="auto"/>
                          </w:divBdr>
                          <w:divsChild>
                            <w:div w:id="611011415">
                              <w:marLeft w:val="0"/>
                              <w:marRight w:val="0"/>
                              <w:marTop w:val="0"/>
                              <w:marBottom w:val="0"/>
                              <w:divBdr>
                                <w:top w:val="none" w:sz="0" w:space="0" w:color="auto"/>
                                <w:left w:val="none" w:sz="0" w:space="0" w:color="auto"/>
                                <w:bottom w:val="none" w:sz="0" w:space="0" w:color="auto"/>
                                <w:right w:val="none" w:sz="0" w:space="0" w:color="auto"/>
                              </w:divBdr>
                              <w:divsChild>
                                <w:div w:id="268902089">
                                  <w:marLeft w:val="0"/>
                                  <w:marRight w:val="0"/>
                                  <w:marTop w:val="0"/>
                                  <w:marBottom w:val="0"/>
                                  <w:divBdr>
                                    <w:top w:val="none" w:sz="0" w:space="0" w:color="auto"/>
                                    <w:left w:val="none" w:sz="0" w:space="0" w:color="auto"/>
                                    <w:bottom w:val="none" w:sz="0" w:space="0" w:color="auto"/>
                                    <w:right w:val="none" w:sz="0" w:space="0" w:color="auto"/>
                                  </w:divBdr>
                                </w:div>
                              </w:divsChild>
                            </w:div>
                            <w:div w:id="1035085760">
                              <w:marLeft w:val="0"/>
                              <w:marRight w:val="0"/>
                              <w:marTop w:val="240"/>
                              <w:marBottom w:val="0"/>
                              <w:divBdr>
                                <w:top w:val="none" w:sz="0" w:space="0" w:color="auto"/>
                                <w:left w:val="none" w:sz="0" w:space="0" w:color="auto"/>
                                <w:bottom w:val="none" w:sz="0" w:space="0" w:color="auto"/>
                                <w:right w:val="none" w:sz="0" w:space="0" w:color="auto"/>
                              </w:divBdr>
                              <w:divsChild>
                                <w:div w:id="767969870">
                                  <w:marLeft w:val="0"/>
                                  <w:marRight w:val="0"/>
                                  <w:marTop w:val="0"/>
                                  <w:marBottom w:val="0"/>
                                  <w:divBdr>
                                    <w:top w:val="none" w:sz="0" w:space="0" w:color="auto"/>
                                    <w:left w:val="none" w:sz="0" w:space="0" w:color="auto"/>
                                    <w:bottom w:val="none" w:sz="0" w:space="0" w:color="auto"/>
                                    <w:right w:val="none" w:sz="0" w:space="0" w:color="auto"/>
                                  </w:divBdr>
                                  <w:divsChild>
                                    <w:div w:id="18851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98294">
                              <w:marLeft w:val="0"/>
                              <w:marRight w:val="0"/>
                              <w:marTop w:val="240"/>
                              <w:marBottom w:val="0"/>
                              <w:divBdr>
                                <w:top w:val="none" w:sz="0" w:space="0" w:color="auto"/>
                                <w:left w:val="none" w:sz="0" w:space="0" w:color="auto"/>
                                <w:bottom w:val="none" w:sz="0" w:space="0" w:color="auto"/>
                                <w:right w:val="none" w:sz="0" w:space="0" w:color="auto"/>
                              </w:divBdr>
                              <w:divsChild>
                                <w:div w:id="458377082">
                                  <w:marLeft w:val="0"/>
                                  <w:marRight w:val="0"/>
                                  <w:marTop w:val="0"/>
                                  <w:marBottom w:val="0"/>
                                  <w:divBdr>
                                    <w:top w:val="none" w:sz="0" w:space="0" w:color="auto"/>
                                    <w:left w:val="none" w:sz="0" w:space="0" w:color="auto"/>
                                    <w:bottom w:val="none" w:sz="0" w:space="0" w:color="auto"/>
                                    <w:right w:val="none" w:sz="0" w:space="0" w:color="auto"/>
                                  </w:divBdr>
                                  <w:divsChild>
                                    <w:div w:id="20116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948">
                              <w:marLeft w:val="0"/>
                              <w:marRight w:val="0"/>
                              <w:marTop w:val="240"/>
                              <w:marBottom w:val="0"/>
                              <w:divBdr>
                                <w:top w:val="none" w:sz="0" w:space="0" w:color="auto"/>
                                <w:left w:val="none" w:sz="0" w:space="0" w:color="auto"/>
                                <w:bottom w:val="none" w:sz="0" w:space="0" w:color="auto"/>
                                <w:right w:val="none" w:sz="0" w:space="0" w:color="auto"/>
                              </w:divBdr>
                              <w:divsChild>
                                <w:div w:id="1693647919">
                                  <w:marLeft w:val="0"/>
                                  <w:marRight w:val="0"/>
                                  <w:marTop w:val="0"/>
                                  <w:marBottom w:val="0"/>
                                  <w:divBdr>
                                    <w:top w:val="none" w:sz="0" w:space="0" w:color="auto"/>
                                    <w:left w:val="none" w:sz="0" w:space="0" w:color="auto"/>
                                    <w:bottom w:val="none" w:sz="0" w:space="0" w:color="auto"/>
                                    <w:right w:val="none" w:sz="0" w:space="0" w:color="auto"/>
                                  </w:divBdr>
                                  <w:divsChild>
                                    <w:div w:id="1978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1122">
                              <w:marLeft w:val="0"/>
                              <w:marRight w:val="0"/>
                              <w:marTop w:val="240"/>
                              <w:marBottom w:val="0"/>
                              <w:divBdr>
                                <w:top w:val="none" w:sz="0" w:space="0" w:color="auto"/>
                                <w:left w:val="none" w:sz="0" w:space="0" w:color="auto"/>
                                <w:bottom w:val="none" w:sz="0" w:space="0" w:color="auto"/>
                                <w:right w:val="none" w:sz="0" w:space="0" w:color="auto"/>
                              </w:divBdr>
                              <w:divsChild>
                                <w:div w:id="1170485273">
                                  <w:marLeft w:val="0"/>
                                  <w:marRight w:val="0"/>
                                  <w:marTop w:val="0"/>
                                  <w:marBottom w:val="0"/>
                                  <w:divBdr>
                                    <w:top w:val="none" w:sz="0" w:space="0" w:color="auto"/>
                                    <w:left w:val="none" w:sz="0" w:space="0" w:color="auto"/>
                                    <w:bottom w:val="none" w:sz="0" w:space="0" w:color="auto"/>
                                    <w:right w:val="none" w:sz="0" w:space="0" w:color="auto"/>
                                  </w:divBdr>
                                  <w:divsChild>
                                    <w:div w:id="14951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93778">
                      <w:marLeft w:val="0"/>
                      <w:marRight w:val="0"/>
                      <w:marTop w:val="240"/>
                      <w:marBottom w:val="0"/>
                      <w:divBdr>
                        <w:top w:val="none" w:sz="0" w:space="0" w:color="auto"/>
                        <w:left w:val="none" w:sz="0" w:space="0" w:color="auto"/>
                        <w:bottom w:val="none" w:sz="0" w:space="0" w:color="auto"/>
                        <w:right w:val="none" w:sz="0" w:space="0" w:color="auto"/>
                      </w:divBdr>
                      <w:divsChild>
                        <w:div w:id="775444487">
                          <w:marLeft w:val="0"/>
                          <w:marRight w:val="0"/>
                          <w:marTop w:val="0"/>
                          <w:marBottom w:val="0"/>
                          <w:divBdr>
                            <w:top w:val="none" w:sz="0" w:space="0" w:color="auto"/>
                            <w:left w:val="none" w:sz="0" w:space="0" w:color="auto"/>
                            <w:bottom w:val="none" w:sz="0" w:space="0" w:color="auto"/>
                            <w:right w:val="none" w:sz="0" w:space="0" w:color="auto"/>
                          </w:divBdr>
                          <w:divsChild>
                            <w:div w:id="126054219">
                              <w:marLeft w:val="0"/>
                              <w:marRight w:val="0"/>
                              <w:marTop w:val="0"/>
                              <w:marBottom w:val="0"/>
                              <w:divBdr>
                                <w:top w:val="none" w:sz="0" w:space="0" w:color="auto"/>
                                <w:left w:val="none" w:sz="0" w:space="0" w:color="auto"/>
                                <w:bottom w:val="none" w:sz="0" w:space="0" w:color="auto"/>
                                <w:right w:val="none" w:sz="0" w:space="0" w:color="auto"/>
                              </w:divBdr>
                            </w:div>
                          </w:divsChild>
                        </w:div>
                        <w:div w:id="1405950859">
                          <w:marLeft w:val="0"/>
                          <w:marRight w:val="0"/>
                          <w:marTop w:val="240"/>
                          <w:marBottom w:val="0"/>
                          <w:divBdr>
                            <w:top w:val="none" w:sz="0" w:space="0" w:color="auto"/>
                            <w:left w:val="none" w:sz="0" w:space="0" w:color="auto"/>
                            <w:bottom w:val="none" w:sz="0" w:space="0" w:color="auto"/>
                            <w:right w:val="none" w:sz="0" w:space="0" w:color="auto"/>
                          </w:divBdr>
                          <w:divsChild>
                            <w:div w:id="1107316046">
                              <w:marLeft w:val="0"/>
                              <w:marRight w:val="0"/>
                              <w:marTop w:val="0"/>
                              <w:marBottom w:val="0"/>
                              <w:divBdr>
                                <w:top w:val="none" w:sz="0" w:space="0" w:color="auto"/>
                                <w:left w:val="none" w:sz="0" w:space="0" w:color="auto"/>
                                <w:bottom w:val="none" w:sz="0" w:space="0" w:color="auto"/>
                                <w:right w:val="none" w:sz="0" w:space="0" w:color="auto"/>
                              </w:divBdr>
                              <w:divsChild>
                                <w:div w:id="93914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05269">
                          <w:marLeft w:val="0"/>
                          <w:marRight w:val="0"/>
                          <w:marTop w:val="240"/>
                          <w:marBottom w:val="0"/>
                          <w:divBdr>
                            <w:top w:val="none" w:sz="0" w:space="0" w:color="auto"/>
                            <w:left w:val="none" w:sz="0" w:space="0" w:color="auto"/>
                            <w:bottom w:val="none" w:sz="0" w:space="0" w:color="auto"/>
                            <w:right w:val="none" w:sz="0" w:space="0" w:color="auto"/>
                          </w:divBdr>
                          <w:divsChild>
                            <w:div w:id="1651595895">
                              <w:marLeft w:val="0"/>
                              <w:marRight w:val="0"/>
                              <w:marTop w:val="0"/>
                              <w:marBottom w:val="0"/>
                              <w:divBdr>
                                <w:top w:val="none" w:sz="0" w:space="0" w:color="auto"/>
                                <w:left w:val="none" w:sz="0" w:space="0" w:color="auto"/>
                                <w:bottom w:val="none" w:sz="0" w:space="0" w:color="auto"/>
                                <w:right w:val="none" w:sz="0" w:space="0" w:color="auto"/>
                              </w:divBdr>
                              <w:divsChild>
                                <w:div w:id="10331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09758">
                      <w:marLeft w:val="0"/>
                      <w:marRight w:val="0"/>
                      <w:marTop w:val="240"/>
                      <w:marBottom w:val="0"/>
                      <w:divBdr>
                        <w:top w:val="none" w:sz="0" w:space="0" w:color="auto"/>
                        <w:left w:val="none" w:sz="0" w:space="0" w:color="auto"/>
                        <w:bottom w:val="none" w:sz="0" w:space="0" w:color="auto"/>
                        <w:right w:val="none" w:sz="0" w:space="0" w:color="auto"/>
                      </w:divBdr>
                      <w:divsChild>
                        <w:div w:id="691955910">
                          <w:marLeft w:val="0"/>
                          <w:marRight w:val="0"/>
                          <w:marTop w:val="0"/>
                          <w:marBottom w:val="0"/>
                          <w:divBdr>
                            <w:top w:val="none" w:sz="0" w:space="0" w:color="auto"/>
                            <w:left w:val="none" w:sz="0" w:space="0" w:color="auto"/>
                            <w:bottom w:val="none" w:sz="0" w:space="0" w:color="auto"/>
                            <w:right w:val="none" w:sz="0" w:space="0" w:color="auto"/>
                          </w:divBdr>
                          <w:divsChild>
                            <w:div w:id="6377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8492">
                      <w:marLeft w:val="0"/>
                      <w:marRight w:val="0"/>
                      <w:marTop w:val="240"/>
                      <w:marBottom w:val="0"/>
                      <w:divBdr>
                        <w:top w:val="none" w:sz="0" w:space="0" w:color="auto"/>
                        <w:left w:val="none" w:sz="0" w:space="0" w:color="auto"/>
                        <w:bottom w:val="none" w:sz="0" w:space="0" w:color="auto"/>
                        <w:right w:val="none" w:sz="0" w:space="0" w:color="auto"/>
                      </w:divBdr>
                      <w:divsChild>
                        <w:div w:id="571046286">
                          <w:marLeft w:val="0"/>
                          <w:marRight w:val="0"/>
                          <w:marTop w:val="0"/>
                          <w:marBottom w:val="0"/>
                          <w:divBdr>
                            <w:top w:val="none" w:sz="0" w:space="0" w:color="auto"/>
                            <w:left w:val="none" w:sz="0" w:space="0" w:color="auto"/>
                            <w:bottom w:val="none" w:sz="0" w:space="0" w:color="auto"/>
                            <w:right w:val="none" w:sz="0" w:space="0" w:color="auto"/>
                          </w:divBdr>
                          <w:divsChild>
                            <w:div w:id="570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8276">
                  <w:marLeft w:val="0"/>
                  <w:marRight w:val="0"/>
                  <w:marTop w:val="240"/>
                  <w:marBottom w:val="0"/>
                  <w:divBdr>
                    <w:top w:val="none" w:sz="0" w:space="0" w:color="auto"/>
                    <w:left w:val="none" w:sz="0" w:space="0" w:color="auto"/>
                    <w:bottom w:val="none" w:sz="0" w:space="0" w:color="auto"/>
                    <w:right w:val="none" w:sz="0" w:space="0" w:color="auto"/>
                  </w:divBdr>
                  <w:divsChild>
                    <w:div w:id="110974056">
                      <w:marLeft w:val="0"/>
                      <w:marRight w:val="0"/>
                      <w:marTop w:val="0"/>
                      <w:marBottom w:val="0"/>
                      <w:divBdr>
                        <w:top w:val="none" w:sz="0" w:space="0" w:color="auto"/>
                        <w:left w:val="none" w:sz="0" w:space="0" w:color="auto"/>
                        <w:bottom w:val="none" w:sz="0" w:space="0" w:color="auto"/>
                        <w:right w:val="none" w:sz="0" w:space="0" w:color="auto"/>
                      </w:divBdr>
                      <w:divsChild>
                        <w:div w:id="7669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3222">
                  <w:marLeft w:val="0"/>
                  <w:marRight w:val="0"/>
                  <w:marTop w:val="240"/>
                  <w:marBottom w:val="0"/>
                  <w:divBdr>
                    <w:top w:val="none" w:sz="0" w:space="0" w:color="auto"/>
                    <w:left w:val="none" w:sz="0" w:space="0" w:color="auto"/>
                    <w:bottom w:val="none" w:sz="0" w:space="0" w:color="auto"/>
                    <w:right w:val="none" w:sz="0" w:space="0" w:color="auto"/>
                  </w:divBdr>
                  <w:divsChild>
                    <w:div w:id="2064404720">
                      <w:marLeft w:val="0"/>
                      <w:marRight w:val="0"/>
                      <w:marTop w:val="0"/>
                      <w:marBottom w:val="0"/>
                      <w:divBdr>
                        <w:top w:val="none" w:sz="0" w:space="0" w:color="auto"/>
                        <w:left w:val="none" w:sz="0" w:space="0" w:color="auto"/>
                        <w:bottom w:val="none" w:sz="0" w:space="0" w:color="auto"/>
                        <w:right w:val="none" w:sz="0" w:space="0" w:color="auto"/>
                      </w:divBdr>
                      <w:divsChild>
                        <w:div w:id="15777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5474">
              <w:marLeft w:val="0"/>
              <w:marRight w:val="0"/>
              <w:marTop w:val="0"/>
              <w:marBottom w:val="0"/>
              <w:divBdr>
                <w:top w:val="none" w:sz="0" w:space="0" w:color="auto"/>
                <w:left w:val="none" w:sz="0" w:space="0" w:color="auto"/>
                <w:bottom w:val="none" w:sz="0" w:space="0" w:color="auto"/>
                <w:right w:val="none" w:sz="0" w:space="0" w:color="auto"/>
              </w:divBdr>
            </w:div>
            <w:div w:id="1420102678">
              <w:marLeft w:val="0"/>
              <w:marRight w:val="0"/>
              <w:marTop w:val="0"/>
              <w:marBottom w:val="0"/>
              <w:divBdr>
                <w:top w:val="none" w:sz="0" w:space="0" w:color="auto"/>
                <w:left w:val="none" w:sz="0" w:space="0" w:color="auto"/>
                <w:bottom w:val="none" w:sz="0" w:space="0" w:color="auto"/>
                <w:right w:val="none" w:sz="0" w:space="0" w:color="auto"/>
              </w:divBdr>
              <w:divsChild>
                <w:div w:id="6216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5481">
      <w:bodyDiv w:val="1"/>
      <w:marLeft w:val="0"/>
      <w:marRight w:val="0"/>
      <w:marTop w:val="0"/>
      <w:marBottom w:val="0"/>
      <w:divBdr>
        <w:top w:val="none" w:sz="0" w:space="0" w:color="auto"/>
        <w:left w:val="none" w:sz="0" w:space="0" w:color="auto"/>
        <w:bottom w:val="none" w:sz="0" w:space="0" w:color="auto"/>
        <w:right w:val="none" w:sz="0" w:space="0" w:color="auto"/>
      </w:divBdr>
      <w:divsChild>
        <w:div w:id="1735855837">
          <w:marLeft w:val="0"/>
          <w:marRight w:val="0"/>
          <w:marTop w:val="240"/>
          <w:marBottom w:val="240"/>
          <w:divBdr>
            <w:top w:val="none" w:sz="0" w:space="0" w:color="auto"/>
            <w:left w:val="none" w:sz="0" w:space="0" w:color="auto"/>
            <w:bottom w:val="none" w:sz="0" w:space="0" w:color="auto"/>
            <w:right w:val="none" w:sz="0" w:space="0" w:color="auto"/>
          </w:divBdr>
        </w:div>
        <w:div w:id="1610700048">
          <w:marLeft w:val="0"/>
          <w:marRight w:val="0"/>
          <w:marTop w:val="240"/>
          <w:marBottom w:val="0"/>
          <w:divBdr>
            <w:top w:val="none" w:sz="0" w:space="0" w:color="auto"/>
            <w:left w:val="none" w:sz="0" w:space="0" w:color="auto"/>
            <w:bottom w:val="none" w:sz="0" w:space="0" w:color="auto"/>
            <w:right w:val="none" w:sz="0" w:space="0" w:color="auto"/>
          </w:divBdr>
          <w:divsChild>
            <w:div w:id="166138750">
              <w:marLeft w:val="0"/>
              <w:marRight w:val="0"/>
              <w:marTop w:val="0"/>
              <w:marBottom w:val="0"/>
              <w:divBdr>
                <w:top w:val="none" w:sz="0" w:space="0" w:color="auto"/>
                <w:left w:val="none" w:sz="0" w:space="0" w:color="auto"/>
                <w:bottom w:val="none" w:sz="0" w:space="0" w:color="auto"/>
                <w:right w:val="none" w:sz="0" w:space="0" w:color="auto"/>
              </w:divBdr>
              <w:divsChild>
                <w:div w:id="1223786493">
                  <w:marLeft w:val="0"/>
                  <w:marRight w:val="0"/>
                  <w:marTop w:val="240"/>
                  <w:marBottom w:val="0"/>
                  <w:divBdr>
                    <w:top w:val="none" w:sz="0" w:space="0" w:color="auto"/>
                    <w:left w:val="none" w:sz="0" w:space="0" w:color="auto"/>
                    <w:bottom w:val="none" w:sz="0" w:space="0" w:color="auto"/>
                    <w:right w:val="none" w:sz="0" w:space="0" w:color="auto"/>
                  </w:divBdr>
                  <w:divsChild>
                    <w:div w:id="1922106557">
                      <w:marLeft w:val="0"/>
                      <w:marRight w:val="0"/>
                      <w:marTop w:val="0"/>
                      <w:marBottom w:val="0"/>
                      <w:divBdr>
                        <w:top w:val="none" w:sz="0" w:space="0" w:color="auto"/>
                        <w:left w:val="none" w:sz="0" w:space="0" w:color="auto"/>
                        <w:bottom w:val="none" w:sz="0" w:space="0" w:color="auto"/>
                        <w:right w:val="none" w:sz="0" w:space="0" w:color="auto"/>
                      </w:divBdr>
                      <w:divsChild>
                        <w:div w:id="1030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4106">
                  <w:marLeft w:val="0"/>
                  <w:marRight w:val="0"/>
                  <w:marTop w:val="240"/>
                  <w:marBottom w:val="0"/>
                  <w:divBdr>
                    <w:top w:val="none" w:sz="0" w:space="0" w:color="auto"/>
                    <w:left w:val="none" w:sz="0" w:space="0" w:color="auto"/>
                    <w:bottom w:val="none" w:sz="0" w:space="0" w:color="auto"/>
                    <w:right w:val="none" w:sz="0" w:space="0" w:color="auto"/>
                  </w:divBdr>
                  <w:divsChild>
                    <w:div w:id="218134641">
                      <w:marLeft w:val="0"/>
                      <w:marRight w:val="0"/>
                      <w:marTop w:val="0"/>
                      <w:marBottom w:val="0"/>
                      <w:divBdr>
                        <w:top w:val="none" w:sz="0" w:space="0" w:color="auto"/>
                        <w:left w:val="none" w:sz="0" w:space="0" w:color="auto"/>
                        <w:bottom w:val="none" w:sz="0" w:space="0" w:color="auto"/>
                        <w:right w:val="none" w:sz="0" w:space="0" w:color="auto"/>
                      </w:divBdr>
                      <w:divsChild>
                        <w:div w:id="983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8187">
                  <w:marLeft w:val="0"/>
                  <w:marRight w:val="0"/>
                  <w:marTop w:val="240"/>
                  <w:marBottom w:val="0"/>
                  <w:divBdr>
                    <w:top w:val="none" w:sz="0" w:space="0" w:color="auto"/>
                    <w:left w:val="none" w:sz="0" w:space="0" w:color="auto"/>
                    <w:bottom w:val="none" w:sz="0" w:space="0" w:color="auto"/>
                    <w:right w:val="none" w:sz="0" w:space="0" w:color="auto"/>
                  </w:divBdr>
                  <w:divsChild>
                    <w:div w:id="540217043">
                      <w:marLeft w:val="0"/>
                      <w:marRight w:val="0"/>
                      <w:marTop w:val="0"/>
                      <w:marBottom w:val="0"/>
                      <w:divBdr>
                        <w:top w:val="none" w:sz="0" w:space="0" w:color="auto"/>
                        <w:left w:val="none" w:sz="0" w:space="0" w:color="auto"/>
                        <w:bottom w:val="none" w:sz="0" w:space="0" w:color="auto"/>
                        <w:right w:val="none" w:sz="0" w:space="0" w:color="auto"/>
                      </w:divBdr>
                      <w:divsChild>
                        <w:div w:id="19737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4852">
                  <w:marLeft w:val="0"/>
                  <w:marRight w:val="0"/>
                  <w:marTop w:val="240"/>
                  <w:marBottom w:val="0"/>
                  <w:divBdr>
                    <w:top w:val="none" w:sz="0" w:space="0" w:color="auto"/>
                    <w:left w:val="none" w:sz="0" w:space="0" w:color="auto"/>
                    <w:bottom w:val="none" w:sz="0" w:space="0" w:color="auto"/>
                    <w:right w:val="none" w:sz="0" w:space="0" w:color="auto"/>
                  </w:divBdr>
                  <w:divsChild>
                    <w:div w:id="1310674797">
                      <w:marLeft w:val="0"/>
                      <w:marRight w:val="0"/>
                      <w:marTop w:val="0"/>
                      <w:marBottom w:val="0"/>
                      <w:divBdr>
                        <w:top w:val="none" w:sz="0" w:space="0" w:color="auto"/>
                        <w:left w:val="none" w:sz="0" w:space="0" w:color="auto"/>
                        <w:bottom w:val="none" w:sz="0" w:space="0" w:color="auto"/>
                        <w:right w:val="none" w:sz="0" w:space="0" w:color="auto"/>
                      </w:divBdr>
                      <w:divsChild>
                        <w:div w:id="10424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8381">
              <w:marLeft w:val="0"/>
              <w:marRight w:val="0"/>
              <w:marTop w:val="0"/>
              <w:marBottom w:val="0"/>
              <w:divBdr>
                <w:top w:val="none" w:sz="0" w:space="0" w:color="auto"/>
                <w:left w:val="none" w:sz="0" w:space="0" w:color="auto"/>
                <w:bottom w:val="none" w:sz="0" w:space="0" w:color="auto"/>
                <w:right w:val="none" w:sz="0" w:space="0" w:color="auto"/>
              </w:divBdr>
            </w:div>
            <w:div w:id="1789884971">
              <w:marLeft w:val="0"/>
              <w:marRight w:val="0"/>
              <w:marTop w:val="0"/>
              <w:marBottom w:val="0"/>
              <w:divBdr>
                <w:top w:val="none" w:sz="0" w:space="0" w:color="auto"/>
                <w:left w:val="none" w:sz="0" w:space="0" w:color="auto"/>
                <w:bottom w:val="none" w:sz="0" w:space="0" w:color="auto"/>
                <w:right w:val="none" w:sz="0" w:space="0" w:color="auto"/>
              </w:divBdr>
              <w:divsChild>
                <w:div w:id="18080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51C8ACDA52B9488139350B578AA16F" ma:contentTypeVersion="23" ma:contentTypeDescription="Create a new document." ma:contentTypeScope="" ma:versionID="c7f01ea39cdac94e08ee1b2be3c05733">
  <xsd:schema xmlns:xsd="http://www.w3.org/2001/XMLSchema" xmlns:xs="http://www.w3.org/2001/XMLSchema" xmlns:p="http://schemas.microsoft.com/office/2006/metadata/properties" xmlns:ns2="73c653ea-5c6c-4b6e-acdb-340b0576fd78" xmlns:ns3="c9fa3cff-f922-424c-ba77-3e1a5788f23b" targetNamespace="http://schemas.microsoft.com/office/2006/metadata/properties" ma:root="true" ma:fieldsID="bce4bc508486ac22ba405056c19abed7" ns2:_="" ns3:_="">
    <xsd:import namespace="73c653ea-5c6c-4b6e-acdb-340b0576fd78"/>
    <xsd:import namespace="c9fa3cff-f922-424c-ba77-3e1a5788f23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2:MediaServiceOCR"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653ea-5c6c-4b6e-acdb-340b0576fd7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0049a74-a1b8-41cd-9345-412e7d55a09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riority" ma:index="21" nillable="true" ma:displayName="Priority" ma:default="High" ma:description="Policy's priority as assigned by Pindy" ma:format="Dropdown" ma:internalName="Priori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fa3cff-f922-424c-ba77-3e1a5788f23b"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c653ea-5c6c-4b6e-acdb-340b0576fd78">
      <Terms xmlns="http://schemas.microsoft.com/office/infopath/2007/PartnerControls"/>
    </lcf76f155ced4ddcb4097134ff3c332f>
    <Priority xmlns="73c653ea-5c6c-4b6e-acdb-340b0576fd78">High</Priority>
  </documentManagement>
</p:properties>
</file>

<file path=customXml/itemProps1.xml><?xml version="1.0" encoding="utf-8"?>
<ds:datastoreItem xmlns:ds="http://schemas.openxmlformats.org/officeDocument/2006/customXml" ds:itemID="{DAE1BE81-7857-41D5-AEBA-0C5DB8DE80A8}">
  <ds:schemaRefs>
    <ds:schemaRef ds:uri="http://schemas.openxmlformats.org/officeDocument/2006/bibliography"/>
  </ds:schemaRefs>
</ds:datastoreItem>
</file>

<file path=customXml/itemProps2.xml><?xml version="1.0" encoding="utf-8"?>
<ds:datastoreItem xmlns:ds="http://schemas.openxmlformats.org/officeDocument/2006/customXml" ds:itemID="{CC6F2E9A-E28F-4BBB-964A-0413427B8D69}"/>
</file>

<file path=customXml/itemProps3.xml><?xml version="1.0" encoding="utf-8"?>
<ds:datastoreItem xmlns:ds="http://schemas.openxmlformats.org/officeDocument/2006/customXml" ds:itemID="{3EA8756C-2522-4B6C-A999-A1B43E4CC284}"/>
</file>

<file path=customXml/itemProps4.xml><?xml version="1.0" encoding="utf-8"?>
<ds:datastoreItem xmlns:ds="http://schemas.openxmlformats.org/officeDocument/2006/customXml" ds:itemID="{0D00FB99-B509-47A1-96FC-2CA65B8489D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dc:creator>
  <keywords/>
  <dc:description/>
  <lastModifiedBy>Nguyen, Valerie@EnergySafety</lastModifiedBy>
  <revision>16</revision>
  <lastPrinted>2023-10-24T18:10:00.0000000Z</lastPrinted>
  <dcterms:created xsi:type="dcterms:W3CDTF">2023-10-24T18:02:00.0000000Z</dcterms:created>
  <dcterms:modified xsi:type="dcterms:W3CDTF">2025-07-31T17:09:40.2070027Z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0x010100B451C8ACDA52B9488139350B578AA16F</vt:lpwstr>
  </property>
  <property fmtid="{D5CDD505-2E9C-101B-9397-08002B2CF9AE}" pid="3" name="MediaServiceImageTags">
    <vt:lpwstr/>
  </property>
</Properties>
</file>